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9C26" w14:textId="43BE91DC" w:rsidR="00125ABC" w:rsidRDefault="00B432B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24D2C" wp14:editId="299B3EA2">
                <wp:simplePos x="0" y="0"/>
                <wp:positionH relativeFrom="column">
                  <wp:posOffset>-2927985</wp:posOffset>
                </wp:positionH>
                <wp:positionV relativeFrom="paragraph">
                  <wp:posOffset>3138805</wp:posOffset>
                </wp:positionV>
                <wp:extent cx="11338560" cy="6648450"/>
                <wp:effectExtent l="1905" t="635" r="3810" b="0"/>
                <wp:wrapNone/>
                <wp:docPr id="944956367" name="Retângu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8560" cy="6648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A4545" w14:textId="77777777" w:rsidR="00125ABC" w:rsidRDefault="00125AB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3C05D08" w14:textId="77777777" w:rsidR="00125ABC" w:rsidRDefault="00125AB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5BDC423" w14:textId="77777777" w:rsidR="00125ABC" w:rsidRDefault="00125AB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C1A5073" w14:textId="09DE2A2A" w:rsidR="00125ABC" w:rsidRPr="00A6004F" w:rsidRDefault="007F4BC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olor w:val="FFFFFF"/>
                                <w:sz w:val="64"/>
                                <w:szCs w:val="64"/>
                              </w:rPr>
                              <w:t xml:space="preserve">    </w:t>
                            </w:r>
                            <w:r w:rsidR="00CC2C85" w:rsidRPr="00A6004F">
                              <w:rPr>
                                <w:color w:val="FFFFFF"/>
                                <w:sz w:val="64"/>
                                <w:szCs w:val="64"/>
                              </w:rPr>
                              <w:t>AVALIAÇÃO DE IMPACTO SOCIAL</w:t>
                            </w:r>
                          </w:p>
                          <w:p w14:paraId="30752D1B" w14:textId="6CFDF31B" w:rsidR="00117C15" w:rsidRDefault="007F4BC6" w:rsidP="00117C1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FFFF"/>
                                <w:sz w:val="52"/>
                              </w:rPr>
                            </w:pPr>
                            <w:r>
                              <w:rPr>
                                <w:color w:val="FFFFFF"/>
                                <w:sz w:val="52"/>
                              </w:rPr>
                              <w:t xml:space="preserve">     </w:t>
                            </w:r>
                            <w:r w:rsidR="00CC2C85">
                              <w:rPr>
                                <w:color w:val="FFFFFF"/>
                                <w:sz w:val="52"/>
                              </w:rPr>
                              <w:t xml:space="preserve">Programa </w:t>
                            </w:r>
                            <w:r w:rsidR="00977F19">
                              <w:rPr>
                                <w:color w:val="FFFFFF"/>
                                <w:sz w:val="52"/>
                              </w:rPr>
                              <w:t>de Educação Integral</w:t>
                            </w:r>
                          </w:p>
                          <w:p w14:paraId="09FA4F4D" w14:textId="5AF00E31" w:rsidR="00714CC0" w:rsidRDefault="00117C15" w:rsidP="00117C1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FFFF"/>
                                <w:sz w:val="52"/>
                              </w:rPr>
                            </w:pPr>
                            <w:r>
                              <w:rPr>
                                <w:color w:val="FFFFFF"/>
                                <w:sz w:val="52"/>
                              </w:rPr>
                              <w:t xml:space="preserve">      </w:t>
                            </w:r>
                            <w:r w:rsidR="00977F19">
                              <w:rPr>
                                <w:color w:val="FFFFFF"/>
                                <w:sz w:val="52"/>
                              </w:rPr>
                              <w:t>Solar Meninos de Luz</w:t>
                            </w:r>
                          </w:p>
                          <w:p w14:paraId="21A6BCFE" w14:textId="77777777" w:rsidR="00714CC0" w:rsidRDefault="00714CC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FFFF"/>
                                <w:sz w:val="52"/>
                              </w:rPr>
                            </w:pPr>
                          </w:p>
                          <w:p w14:paraId="2E3B6DF1" w14:textId="3A900EE5" w:rsidR="00A6004F" w:rsidRPr="00A6004F" w:rsidRDefault="007F4BC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16"/>
                              </w:rPr>
                              <w:t xml:space="preserve">       </w:t>
                            </w:r>
                            <w:r w:rsidR="00A6004F" w:rsidRPr="00A6004F">
                              <w:rPr>
                                <w:color w:val="FFFFFF"/>
                                <w:sz w:val="36"/>
                                <w:szCs w:val="16"/>
                              </w:rPr>
                              <w:t>Análise do Retorno Social do Investimento - SROI</w:t>
                            </w:r>
                          </w:p>
                          <w:p w14:paraId="6B3F00D4" w14:textId="77777777" w:rsidR="00125ABC" w:rsidRPr="00CC2C85" w:rsidRDefault="00125AB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B0FB4A8" w14:textId="77777777" w:rsidR="00125ABC" w:rsidRPr="00CC2C85" w:rsidRDefault="00125AB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49283BF" w14:textId="77777777" w:rsidR="00125ABC" w:rsidRPr="00CC2C85" w:rsidRDefault="00125AB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48BDDCF" w14:textId="77777777" w:rsidR="00A6004F" w:rsidRDefault="00A6004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FFFF"/>
                                <w:sz w:val="44"/>
                              </w:rPr>
                            </w:pPr>
                          </w:p>
                          <w:p w14:paraId="71C773AF" w14:textId="77777777" w:rsidR="00A6004F" w:rsidRDefault="00A6004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FFFF"/>
                                <w:sz w:val="44"/>
                              </w:rPr>
                            </w:pPr>
                          </w:p>
                          <w:p w14:paraId="2CD0EA82" w14:textId="77777777" w:rsidR="00A6004F" w:rsidRDefault="00A6004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FFFF"/>
                                <w:sz w:val="44"/>
                              </w:rPr>
                            </w:pPr>
                          </w:p>
                          <w:p w14:paraId="4292773D" w14:textId="77777777" w:rsidR="00A6004F" w:rsidRDefault="00A6004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FFFF"/>
                                <w:sz w:val="44"/>
                              </w:rPr>
                            </w:pPr>
                          </w:p>
                          <w:p w14:paraId="66EE9748" w14:textId="77777777" w:rsidR="00A6004F" w:rsidRDefault="00A6004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FFFF"/>
                                <w:sz w:val="44"/>
                              </w:rPr>
                            </w:pPr>
                          </w:p>
                          <w:p w14:paraId="13D513D3" w14:textId="7E3AF49B" w:rsidR="00125ABC" w:rsidRDefault="00CC2C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44"/>
                              </w:rPr>
                              <w:t>Outubro</w:t>
                            </w:r>
                            <w:r w:rsidRPr="00CC2C85">
                              <w:rPr>
                                <w:color w:val="FFFFFF"/>
                                <w:sz w:val="44"/>
                              </w:rPr>
                              <w:t xml:space="preserve"> de 202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24D2C" id="Retângulo 69" o:spid="_x0000_s1026" style="position:absolute;margin-left:-230.55pt;margin-top:247.15pt;width:892.8pt;height:5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" fillcolor="#35398e [3204]" stroked="f">
                <v:textbox inset="2.53958mm,1.2694mm,2.53958mm,1.2694mm">
                  <w:txbxContent>
                    <w:p w14:paraId="5E7A4545" w14:textId="77777777" w:rsidR="00125ABC" w:rsidRDefault="00125AB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3C05D08" w14:textId="77777777" w:rsidR="00125ABC" w:rsidRDefault="00125AB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55BDC423" w14:textId="77777777" w:rsidR="00125ABC" w:rsidRDefault="00125AB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C1A5073" w14:textId="09DE2A2A" w:rsidR="00125ABC" w:rsidRPr="00A6004F" w:rsidRDefault="007F4BC6">
                      <w:pPr>
                        <w:spacing w:line="258" w:lineRule="auto"/>
                        <w:jc w:val="center"/>
                        <w:textDirection w:val="btL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color w:val="FFFFFF"/>
                          <w:sz w:val="64"/>
                          <w:szCs w:val="64"/>
                        </w:rPr>
                        <w:t xml:space="preserve">    </w:t>
                      </w:r>
                      <w:r w:rsidR="00CC2C85" w:rsidRPr="00A6004F">
                        <w:rPr>
                          <w:color w:val="FFFFFF"/>
                          <w:sz w:val="64"/>
                          <w:szCs w:val="64"/>
                        </w:rPr>
                        <w:t>AVALIAÇÃO DE IMPACTO SOCIAL</w:t>
                      </w:r>
                    </w:p>
                    <w:p w14:paraId="30752D1B" w14:textId="6CFDF31B" w:rsidR="00117C15" w:rsidRDefault="007F4BC6" w:rsidP="00117C15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FFFF"/>
                          <w:sz w:val="52"/>
                        </w:rPr>
                      </w:pPr>
                      <w:r>
                        <w:rPr>
                          <w:color w:val="FFFFFF"/>
                          <w:sz w:val="52"/>
                        </w:rPr>
                        <w:t xml:space="preserve">     </w:t>
                      </w:r>
                      <w:r w:rsidR="00CC2C85">
                        <w:rPr>
                          <w:color w:val="FFFFFF"/>
                          <w:sz w:val="52"/>
                        </w:rPr>
                        <w:t xml:space="preserve">Programa </w:t>
                      </w:r>
                      <w:r w:rsidR="00977F19">
                        <w:rPr>
                          <w:color w:val="FFFFFF"/>
                          <w:sz w:val="52"/>
                        </w:rPr>
                        <w:t>de Educação Integral</w:t>
                      </w:r>
                    </w:p>
                    <w:p w14:paraId="09FA4F4D" w14:textId="5AF00E31" w:rsidR="00714CC0" w:rsidRDefault="00117C15" w:rsidP="00117C15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FFFF"/>
                          <w:sz w:val="52"/>
                        </w:rPr>
                      </w:pPr>
                      <w:r>
                        <w:rPr>
                          <w:color w:val="FFFFFF"/>
                          <w:sz w:val="52"/>
                        </w:rPr>
                        <w:t xml:space="preserve">      </w:t>
                      </w:r>
                      <w:r w:rsidR="00977F19">
                        <w:rPr>
                          <w:color w:val="FFFFFF"/>
                          <w:sz w:val="52"/>
                        </w:rPr>
                        <w:t>Solar Meninos de Luz</w:t>
                      </w:r>
                    </w:p>
                    <w:p w14:paraId="21A6BCFE" w14:textId="77777777" w:rsidR="00714CC0" w:rsidRDefault="00714CC0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FFFF"/>
                          <w:sz w:val="52"/>
                        </w:rPr>
                      </w:pPr>
                    </w:p>
                    <w:p w14:paraId="2E3B6DF1" w14:textId="3A900EE5" w:rsidR="00A6004F" w:rsidRPr="00A6004F" w:rsidRDefault="007F4BC6">
                      <w:pPr>
                        <w:spacing w:line="258" w:lineRule="auto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36"/>
                          <w:szCs w:val="16"/>
                        </w:rPr>
                        <w:t xml:space="preserve">       </w:t>
                      </w:r>
                      <w:r w:rsidR="00A6004F" w:rsidRPr="00A6004F">
                        <w:rPr>
                          <w:color w:val="FFFFFF"/>
                          <w:sz w:val="36"/>
                          <w:szCs w:val="16"/>
                        </w:rPr>
                        <w:t>Análise do Retorno Social do Investimento - SROI</w:t>
                      </w:r>
                    </w:p>
                    <w:p w14:paraId="6B3F00D4" w14:textId="77777777" w:rsidR="00125ABC" w:rsidRPr="00CC2C85" w:rsidRDefault="00125AB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B0FB4A8" w14:textId="77777777" w:rsidR="00125ABC" w:rsidRPr="00CC2C85" w:rsidRDefault="00125AB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549283BF" w14:textId="77777777" w:rsidR="00125ABC" w:rsidRPr="00CC2C85" w:rsidRDefault="00125AB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48BDDCF" w14:textId="77777777" w:rsidR="00A6004F" w:rsidRDefault="00A6004F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FFFF"/>
                          <w:sz w:val="44"/>
                        </w:rPr>
                      </w:pPr>
                    </w:p>
                    <w:p w14:paraId="71C773AF" w14:textId="77777777" w:rsidR="00A6004F" w:rsidRDefault="00A6004F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FFFF"/>
                          <w:sz w:val="44"/>
                        </w:rPr>
                      </w:pPr>
                    </w:p>
                    <w:p w14:paraId="2CD0EA82" w14:textId="77777777" w:rsidR="00A6004F" w:rsidRDefault="00A6004F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FFFF"/>
                          <w:sz w:val="44"/>
                        </w:rPr>
                      </w:pPr>
                    </w:p>
                    <w:p w14:paraId="4292773D" w14:textId="77777777" w:rsidR="00A6004F" w:rsidRDefault="00A6004F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FFFF"/>
                          <w:sz w:val="44"/>
                        </w:rPr>
                      </w:pPr>
                    </w:p>
                    <w:p w14:paraId="66EE9748" w14:textId="77777777" w:rsidR="00A6004F" w:rsidRDefault="00A6004F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FFFF"/>
                          <w:sz w:val="44"/>
                        </w:rPr>
                      </w:pPr>
                    </w:p>
                    <w:p w14:paraId="13D513D3" w14:textId="7E3AF49B" w:rsidR="00125ABC" w:rsidRDefault="00CC2C8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44"/>
                        </w:rPr>
                        <w:t>Outubro</w:t>
                      </w:r>
                      <w:r w:rsidRPr="00CC2C85">
                        <w:rPr>
                          <w:color w:val="FFFFFF"/>
                          <w:sz w:val="44"/>
                        </w:rPr>
                        <w:t xml:space="preserve"> de 202</w:t>
                      </w:r>
                      <w:r>
                        <w:rPr>
                          <w:color w:val="FFFFFF"/>
                          <w:sz w:val="4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6004F">
        <w:rPr>
          <w:noProof/>
        </w:rPr>
        <w:drawing>
          <wp:inline distT="0" distB="0" distL="0" distR="0" wp14:anchorId="03A6B8CD" wp14:editId="786F44DF">
            <wp:extent cx="5400040" cy="2892425"/>
            <wp:effectExtent l="0" t="0" r="0" b="0"/>
            <wp:docPr id="10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431BB2" w14:textId="328B6A4B" w:rsidR="00125ABC" w:rsidRDefault="00125ABC"/>
    <w:p w14:paraId="018A56DB" w14:textId="1D18819C" w:rsidR="00125ABC" w:rsidRDefault="00125ABC">
      <w:pPr>
        <w:rPr>
          <w:sz w:val="40"/>
          <w:szCs w:val="40"/>
        </w:rPr>
      </w:pPr>
    </w:p>
    <w:p w14:paraId="3332C535" w14:textId="44BFD739" w:rsidR="00125ABC" w:rsidRDefault="00125ABC">
      <w:pPr>
        <w:rPr>
          <w:sz w:val="40"/>
          <w:szCs w:val="40"/>
        </w:rPr>
      </w:pPr>
    </w:p>
    <w:p w14:paraId="3DC45E31" w14:textId="48956B6F" w:rsidR="00125ABC" w:rsidRDefault="00125ABC">
      <w:pPr>
        <w:rPr>
          <w:sz w:val="40"/>
          <w:szCs w:val="40"/>
        </w:rPr>
      </w:pPr>
    </w:p>
    <w:p w14:paraId="315E5E46" w14:textId="77777777" w:rsidR="00125ABC" w:rsidRDefault="00125ABC">
      <w:pPr>
        <w:rPr>
          <w:sz w:val="40"/>
          <w:szCs w:val="40"/>
        </w:rPr>
      </w:pPr>
    </w:p>
    <w:p w14:paraId="0C5364C5" w14:textId="77777777" w:rsidR="00125ABC" w:rsidRDefault="00125ABC">
      <w:pPr>
        <w:rPr>
          <w:sz w:val="40"/>
          <w:szCs w:val="40"/>
        </w:rPr>
      </w:pPr>
    </w:p>
    <w:p w14:paraId="764D9C06" w14:textId="77777777" w:rsidR="00125ABC" w:rsidRDefault="00125ABC">
      <w:pPr>
        <w:rPr>
          <w:sz w:val="40"/>
          <w:szCs w:val="40"/>
        </w:rPr>
      </w:pPr>
    </w:p>
    <w:p w14:paraId="1A6796CE" w14:textId="77777777" w:rsidR="00125ABC" w:rsidRDefault="00125ABC">
      <w:pPr>
        <w:rPr>
          <w:sz w:val="40"/>
          <w:szCs w:val="40"/>
        </w:rPr>
      </w:pPr>
    </w:p>
    <w:p w14:paraId="131123CC" w14:textId="77777777" w:rsidR="00125ABC" w:rsidRDefault="00125ABC">
      <w:pPr>
        <w:rPr>
          <w:sz w:val="40"/>
          <w:szCs w:val="40"/>
        </w:rPr>
      </w:pPr>
    </w:p>
    <w:p w14:paraId="1396FD1D" w14:textId="77777777" w:rsidR="00125ABC" w:rsidRDefault="00125ABC">
      <w:pPr>
        <w:rPr>
          <w:sz w:val="40"/>
          <w:szCs w:val="40"/>
        </w:rPr>
      </w:pPr>
    </w:p>
    <w:p w14:paraId="2278F743" w14:textId="77777777" w:rsidR="00125ABC" w:rsidRDefault="00125ABC">
      <w:pPr>
        <w:rPr>
          <w:sz w:val="40"/>
          <w:szCs w:val="40"/>
        </w:rPr>
      </w:pPr>
    </w:p>
    <w:p w14:paraId="15B281E3" w14:textId="77777777" w:rsidR="00125ABC" w:rsidRDefault="00125ABC">
      <w:pPr>
        <w:rPr>
          <w:sz w:val="40"/>
          <w:szCs w:val="40"/>
        </w:rPr>
      </w:pPr>
    </w:p>
    <w:p w14:paraId="7C2D8BF2" w14:textId="77BEDAEA" w:rsidR="00125ABC" w:rsidRDefault="00125ABC">
      <w:pPr>
        <w:rPr>
          <w:sz w:val="40"/>
          <w:szCs w:val="40"/>
        </w:rPr>
      </w:pPr>
    </w:p>
    <w:p w14:paraId="7A5EC2BD" w14:textId="77777777" w:rsidR="00125ABC" w:rsidRDefault="00125ABC">
      <w:pPr>
        <w:rPr>
          <w:sz w:val="40"/>
          <w:szCs w:val="40"/>
        </w:rPr>
      </w:pPr>
    </w:p>
    <w:p w14:paraId="1A3071BC" w14:textId="5B939097" w:rsidR="00A6004F" w:rsidRPr="00A6004F" w:rsidRDefault="00A6004F" w:rsidP="006E27D8">
      <w:pPr>
        <w:spacing w:line="360" w:lineRule="auto"/>
        <w:rPr>
          <w:rFonts w:asciiTheme="majorHAnsi" w:eastAsia="Times New Roman" w:hAnsiTheme="majorHAnsi" w:cs="Times New Roman"/>
        </w:rPr>
      </w:pPr>
      <w:r w:rsidRPr="00A6004F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lastRenderedPageBreak/>
        <w:t>INFORMAÇÕES SOBRE O ESTUDO</w:t>
      </w:r>
    </w:p>
    <w:p w14:paraId="2F7038A0" w14:textId="7482C8BF" w:rsidR="00A6004F" w:rsidRPr="00A6004F" w:rsidRDefault="00A6004F" w:rsidP="00336A9D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 w:rsidRPr="00A6004F">
        <w:rPr>
          <w:rFonts w:asciiTheme="majorHAnsi" w:eastAsia="Times New Roman" w:hAnsiTheme="majorHAnsi" w:cs="Calibri"/>
          <w:b/>
          <w:bCs/>
          <w:color w:val="000000"/>
        </w:rPr>
        <w:t>Avaliação do Retorno Social do Investimento</w:t>
      </w:r>
      <w:r w:rsidR="00977F19">
        <w:rPr>
          <w:rFonts w:asciiTheme="majorHAnsi" w:eastAsia="Times New Roman" w:hAnsiTheme="majorHAnsi" w:cs="Calibri"/>
          <w:b/>
          <w:bCs/>
          <w:color w:val="000000"/>
        </w:rPr>
        <w:t xml:space="preserve"> do Programa de Educação Integral do Solar Meninos de Luz</w:t>
      </w:r>
      <w:r w:rsidRPr="00795D4B">
        <w:rPr>
          <w:rFonts w:asciiTheme="majorHAnsi" w:eastAsia="Times New Roman" w:hAnsiTheme="majorHAnsi" w:cs="Calibri"/>
          <w:b/>
          <w:bCs/>
          <w:color w:val="000000"/>
        </w:rPr>
        <w:t xml:space="preserve">. </w:t>
      </w:r>
    </w:p>
    <w:p w14:paraId="7F391C73" w14:textId="77777777" w:rsidR="00A6004F" w:rsidRPr="00A6004F" w:rsidRDefault="00000000" w:rsidP="006E27D8">
      <w:pPr>
        <w:spacing w:after="0" w:line="360" w:lineRule="auto"/>
        <w:rPr>
          <w:rFonts w:asciiTheme="majorHAnsi" w:eastAsia="Times New Roman" w:hAnsiTheme="majorHAnsi" w:cs="Times New Roman"/>
        </w:rPr>
      </w:pPr>
      <w:hyperlink r:id="rId10" w:history="1">
        <w:r w:rsidR="00A6004F" w:rsidRPr="00A6004F">
          <w:rPr>
            <w:rFonts w:asciiTheme="majorHAnsi" w:eastAsia="Times New Roman" w:hAnsiTheme="majorHAnsi" w:cs="Calibri"/>
            <w:color w:val="000000"/>
            <w:u w:val="single"/>
          </w:rPr>
          <w:t>www.idis.org.br</w:t>
        </w:r>
      </w:hyperlink>
    </w:p>
    <w:p w14:paraId="4D056F2C" w14:textId="77777777" w:rsidR="00A6004F" w:rsidRPr="00A6004F" w:rsidRDefault="00A6004F" w:rsidP="006E27D8">
      <w:pPr>
        <w:spacing w:after="0" w:line="360" w:lineRule="auto"/>
        <w:rPr>
          <w:rFonts w:asciiTheme="majorHAnsi" w:eastAsia="Times New Roman" w:hAnsiTheme="majorHAnsi" w:cs="Times New Roman"/>
        </w:rPr>
      </w:pPr>
    </w:p>
    <w:p w14:paraId="22871553" w14:textId="73805EE4" w:rsidR="00A6004F" w:rsidRPr="00A6004F" w:rsidRDefault="00A6004F" w:rsidP="006E27D8">
      <w:pPr>
        <w:spacing w:after="0" w:line="360" w:lineRule="auto"/>
        <w:rPr>
          <w:rFonts w:asciiTheme="majorHAnsi" w:eastAsia="Times New Roman" w:hAnsiTheme="majorHAnsi" w:cs="Times New Roman"/>
        </w:rPr>
      </w:pPr>
      <w:r w:rsidRPr="00A6004F">
        <w:rPr>
          <w:rFonts w:asciiTheme="majorHAnsi" w:eastAsia="Times New Roman" w:hAnsiTheme="majorHAnsi" w:cs="Calibri"/>
          <w:b/>
          <w:bCs/>
          <w:color w:val="000000"/>
        </w:rPr>
        <w:t>Equipe</w:t>
      </w:r>
    </w:p>
    <w:p w14:paraId="3349D8DC" w14:textId="77777777" w:rsidR="00A6004F" w:rsidRPr="00A6004F" w:rsidRDefault="00A6004F" w:rsidP="006E27D8">
      <w:pPr>
        <w:spacing w:after="0" w:line="360" w:lineRule="auto"/>
        <w:rPr>
          <w:rFonts w:asciiTheme="majorHAnsi" w:eastAsia="Times New Roman" w:hAnsiTheme="majorHAnsi" w:cs="Times New Roman"/>
        </w:rPr>
      </w:pPr>
      <w:r w:rsidRPr="00A6004F">
        <w:rPr>
          <w:rFonts w:asciiTheme="majorHAnsi" w:eastAsia="Times New Roman" w:hAnsiTheme="majorHAnsi" w:cs="Calibri"/>
          <w:b/>
          <w:bCs/>
          <w:color w:val="000000"/>
        </w:rPr>
        <w:t>Paula Fabiani</w:t>
      </w:r>
    </w:p>
    <w:p w14:paraId="384D7AC4" w14:textId="1EC556CD" w:rsidR="00A6004F" w:rsidRPr="00A6004F" w:rsidRDefault="00A6004F" w:rsidP="006E27D8">
      <w:pPr>
        <w:spacing w:line="360" w:lineRule="auto"/>
        <w:jc w:val="both"/>
        <w:rPr>
          <w:rFonts w:asciiTheme="majorHAnsi" w:eastAsia="Times New Roman" w:hAnsiTheme="majorHAnsi" w:cs="Times New Roman"/>
        </w:rPr>
      </w:pPr>
      <w:r w:rsidRPr="00A6004F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Diretora-presidente do IDIS. Foi diretora financeira da Fundação Maria Cecília Souto Vidigal e </w:t>
      </w:r>
      <w:proofErr w:type="spellStart"/>
      <w:r w:rsidRPr="00A6004F">
        <w:rPr>
          <w:rFonts w:asciiTheme="majorHAnsi" w:eastAsia="Times New Roman" w:hAnsiTheme="majorHAnsi" w:cs="Calibri"/>
          <w:i/>
          <w:iCs/>
          <w:color w:val="000000"/>
          <w:shd w:val="clear" w:color="auto" w:fill="FFFFFF"/>
        </w:rPr>
        <w:t>Controller</w:t>
      </w:r>
      <w:proofErr w:type="spellEnd"/>
      <w:r w:rsidRPr="00A6004F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do Instituto Akatu. Trabalhou no </w:t>
      </w:r>
      <w:r w:rsidRPr="00A6004F">
        <w:rPr>
          <w:rFonts w:asciiTheme="majorHAnsi" w:eastAsia="Times New Roman" w:hAnsiTheme="majorHAnsi" w:cs="Calibri"/>
          <w:i/>
          <w:iCs/>
          <w:color w:val="000000"/>
          <w:shd w:val="clear" w:color="auto" w:fill="FFFFFF"/>
        </w:rPr>
        <w:t xml:space="preserve">Private </w:t>
      </w:r>
      <w:proofErr w:type="spellStart"/>
      <w:r w:rsidRPr="00A6004F">
        <w:rPr>
          <w:rFonts w:asciiTheme="majorHAnsi" w:eastAsia="Times New Roman" w:hAnsiTheme="majorHAnsi" w:cs="Calibri"/>
          <w:i/>
          <w:iCs/>
          <w:color w:val="000000"/>
          <w:shd w:val="clear" w:color="auto" w:fill="FFFFFF"/>
        </w:rPr>
        <w:t>Equity</w:t>
      </w:r>
      <w:proofErr w:type="spellEnd"/>
      <w:r w:rsidRPr="00A6004F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do Grupo Votorantim e nos bancos BankBoston e Lloyds Bank. É economista, formada pela FEA-USP, com MBA na NYU – </w:t>
      </w:r>
      <w:r w:rsidRPr="00A6004F">
        <w:rPr>
          <w:rFonts w:asciiTheme="majorHAnsi" w:eastAsia="Times New Roman" w:hAnsiTheme="majorHAnsi" w:cs="Calibri"/>
          <w:i/>
          <w:iCs/>
          <w:color w:val="000000"/>
          <w:shd w:val="clear" w:color="auto" w:fill="FFFFFF"/>
        </w:rPr>
        <w:t xml:space="preserve">Stern </w:t>
      </w:r>
      <w:proofErr w:type="spellStart"/>
      <w:r w:rsidRPr="00A6004F">
        <w:rPr>
          <w:rFonts w:asciiTheme="majorHAnsi" w:eastAsia="Times New Roman" w:hAnsiTheme="majorHAnsi" w:cs="Calibri"/>
          <w:i/>
          <w:iCs/>
          <w:color w:val="000000"/>
          <w:shd w:val="clear" w:color="auto" w:fill="FFFFFF"/>
        </w:rPr>
        <w:t>School</w:t>
      </w:r>
      <w:proofErr w:type="spellEnd"/>
      <w:r w:rsidRPr="00A6004F">
        <w:rPr>
          <w:rFonts w:asciiTheme="majorHAnsi" w:eastAsia="Times New Roman" w:hAnsiTheme="majorHAnsi" w:cs="Calibri"/>
          <w:i/>
          <w:iCs/>
          <w:color w:val="000000"/>
          <w:shd w:val="clear" w:color="auto" w:fill="FFFFFF"/>
        </w:rPr>
        <w:t xml:space="preserve"> </w:t>
      </w:r>
      <w:proofErr w:type="spellStart"/>
      <w:r w:rsidRPr="00A6004F">
        <w:rPr>
          <w:rFonts w:asciiTheme="majorHAnsi" w:eastAsia="Times New Roman" w:hAnsiTheme="majorHAnsi" w:cs="Calibri"/>
          <w:i/>
          <w:iCs/>
          <w:color w:val="000000"/>
          <w:shd w:val="clear" w:color="auto" w:fill="FFFFFF"/>
        </w:rPr>
        <w:t>of</w:t>
      </w:r>
      <w:proofErr w:type="spellEnd"/>
      <w:r w:rsidRPr="00A6004F">
        <w:rPr>
          <w:rFonts w:asciiTheme="majorHAnsi" w:eastAsia="Times New Roman" w:hAnsiTheme="majorHAnsi" w:cs="Calibri"/>
          <w:i/>
          <w:iCs/>
          <w:color w:val="000000"/>
          <w:shd w:val="clear" w:color="auto" w:fill="FFFFFF"/>
        </w:rPr>
        <w:t xml:space="preserve"> Business</w:t>
      </w:r>
      <w:r w:rsidRPr="00A6004F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. Paula Fabiani é a única brasileira certificada pela </w:t>
      </w:r>
      <w:r w:rsidRPr="00A6004F">
        <w:rPr>
          <w:rFonts w:asciiTheme="majorHAnsi" w:eastAsia="Times New Roman" w:hAnsiTheme="majorHAnsi" w:cs="Calibri"/>
          <w:i/>
          <w:iCs/>
          <w:color w:val="000000"/>
          <w:shd w:val="clear" w:color="auto" w:fill="FFFFFF"/>
        </w:rPr>
        <w:t xml:space="preserve">Social </w:t>
      </w:r>
      <w:proofErr w:type="spellStart"/>
      <w:r w:rsidRPr="00A6004F">
        <w:rPr>
          <w:rFonts w:asciiTheme="majorHAnsi" w:eastAsia="Times New Roman" w:hAnsiTheme="majorHAnsi" w:cs="Calibri"/>
          <w:i/>
          <w:iCs/>
          <w:color w:val="000000"/>
          <w:shd w:val="clear" w:color="auto" w:fill="FFFFFF"/>
        </w:rPr>
        <w:t>Value</w:t>
      </w:r>
      <w:proofErr w:type="spellEnd"/>
      <w:r w:rsidRPr="00A6004F">
        <w:rPr>
          <w:rFonts w:asciiTheme="majorHAnsi" w:eastAsia="Times New Roman" w:hAnsiTheme="majorHAnsi" w:cs="Calibri"/>
          <w:i/>
          <w:iCs/>
          <w:color w:val="000000"/>
          <w:shd w:val="clear" w:color="auto" w:fill="FFFFFF"/>
        </w:rPr>
        <w:t xml:space="preserve"> </w:t>
      </w:r>
      <w:r w:rsidRPr="00A6004F">
        <w:rPr>
          <w:rFonts w:asciiTheme="majorHAnsi" w:eastAsia="Times New Roman" w:hAnsiTheme="majorHAnsi" w:cs="Calibri"/>
          <w:color w:val="000000"/>
          <w:shd w:val="clear" w:color="auto" w:fill="FFFFFF"/>
        </w:rPr>
        <w:t>no protocolo SROI.</w:t>
      </w:r>
    </w:p>
    <w:p w14:paraId="1DA08425" w14:textId="77777777" w:rsidR="006E27D8" w:rsidRPr="00795D4B" w:rsidRDefault="006E27D8" w:rsidP="006E27D8">
      <w:pPr>
        <w:spacing w:after="0" w:line="360" w:lineRule="auto"/>
        <w:jc w:val="both"/>
        <w:rPr>
          <w:rFonts w:asciiTheme="majorHAnsi" w:eastAsia="Times New Roman" w:hAnsiTheme="majorHAnsi" w:cs="Calibri"/>
          <w:b/>
          <w:bCs/>
          <w:color w:val="000000"/>
          <w:shd w:val="clear" w:color="auto" w:fill="FFFFFF"/>
        </w:rPr>
      </w:pPr>
      <w:r w:rsidRPr="00795D4B">
        <w:rPr>
          <w:rFonts w:asciiTheme="majorHAnsi" w:eastAsia="Times New Roman" w:hAnsiTheme="majorHAnsi" w:cs="Calibri"/>
          <w:b/>
          <w:bCs/>
          <w:color w:val="000000"/>
          <w:shd w:val="clear" w:color="auto" w:fill="FFFFFF"/>
        </w:rPr>
        <w:t xml:space="preserve">Marcos Alexandre Manoel </w:t>
      </w:r>
    </w:p>
    <w:p w14:paraId="37DD43BD" w14:textId="445B35A4" w:rsidR="006E27D8" w:rsidRDefault="006E27D8" w:rsidP="006E27D8">
      <w:pPr>
        <w:spacing w:line="360" w:lineRule="auto"/>
        <w:jc w:val="both"/>
        <w:rPr>
          <w:rFonts w:asciiTheme="majorHAnsi" w:eastAsia="Times New Roman" w:hAnsiTheme="majorHAnsi" w:cs="Calibri"/>
          <w:color w:val="000000"/>
          <w:shd w:val="clear" w:color="auto" w:fill="FFFFFF"/>
        </w:rPr>
      </w:pPr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Diretor de Projetos no IDIS. Formado em Comunicação Social e pós-graduado em Gestão de Organizações do Terceiro Setor, durante 10 anos foi Diretor de Planejamento, Atitude de Marca e Sustentabilidade da Edelman Brasil, posição na qual liderou frentes de planejamento e gestão de estratégias de patrocínio, CSR e sustentabilidade para </w:t>
      </w:r>
      <w:r w:rsidR="00795D4B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empresas. </w:t>
      </w:r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>Tamb</w:t>
      </w:r>
      <w:r w:rsidRPr="00795D4B">
        <w:rPr>
          <w:rFonts w:asciiTheme="majorHAnsi" w:eastAsia="Times New Roman" w:hAnsiTheme="majorHAnsi"/>
          <w:color w:val="000000"/>
          <w:shd w:val="clear" w:color="auto" w:fill="FFFFFF"/>
        </w:rPr>
        <w:t>é</w:t>
      </w:r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>m foi l</w:t>
      </w:r>
      <w:r w:rsidRPr="00795D4B">
        <w:rPr>
          <w:rFonts w:asciiTheme="majorHAnsi" w:eastAsia="Times New Roman" w:hAnsiTheme="majorHAnsi"/>
          <w:color w:val="000000"/>
          <w:shd w:val="clear" w:color="auto" w:fill="FFFFFF"/>
        </w:rPr>
        <w:t>í</w:t>
      </w:r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der da </w:t>
      </w:r>
      <w:r w:rsidRPr="00795D4B">
        <w:rPr>
          <w:rFonts w:asciiTheme="majorHAnsi" w:eastAsia="Times New Roman" w:hAnsiTheme="majorHAnsi"/>
          <w:color w:val="000000"/>
          <w:shd w:val="clear" w:color="auto" w:fill="FFFFFF"/>
        </w:rPr>
        <w:t>á</w:t>
      </w:r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rea de Atitude de Marca na </w:t>
      </w:r>
      <w:proofErr w:type="gramStart"/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>consultoria Significa</w:t>
      </w:r>
      <w:proofErr w:type="gramEnd"/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>, onde conduziu estrat</w:t>
      </w:r>
      <w:r w:rsidRPr="00795D4B">
        <w:rPr>
          <w:rFonts w:asciiTheme="majorHAnsi" w:eastAsia="Times New Roman" w:hAnsiTheme="majorHAnsi"/>
          <w:color w:val="000000"/>
          <w:shd w:val="clear" w:color="auto" w:fill="FFFFFF"/>
        </w:rPr>
        <w:t>é</w:t>
      </w:r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gias ESG para </w:t>
      </w:r>
      <w:r w:rsidR="00795D4B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diferentes </w:t>
      </w:r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>marcas, al</w:t>
      </w:r>
      <w:r w:rsidRPr="00795D4B">
        <w:rPr>
          <w:rFonts w:asciiTheme="majorHAnsi" w:eastAsia="Times New Roman" w:hAnsiTheme="majorHAnsi"/>
          <w:color w:val="000000"/>
          <w:shd w:val="clear" w:color="auto" w:fill="FFFFFF"/>
        </w:rPr>
        <w:t>é</w:t>
      </w:r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m de ter atuado como </w:t>
      </w:r>
      <w:proofErr w:type="spellStart"/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>s</w:t>
      </w:r>
      <w:r w:rsidRPr="00795D4B">
        <w:rPr>
          <w:rFonts w:asciiTheme="majorHAnsi" w:eastAsia="Times New Roman" w:hAnsiTheme="majorHAnsi"/>
          <w:color w:val="000000"/>
          <w:shd w:val="clear" w:color="auto" w:fill="FFFFFF"/>
        </w:rPr>
        <w:t>ó</w:t>
      </w:r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>cio-fundador</w:t>
      </w:r>
      <w:proofErr w:type="spellEnd"/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da Simbolize, consultoria focada em Propósito e ESG.</w:t>
      </w:r>
      <w:r w:rsidRPr="00795D4B">
        <w:rPr>
          <w:rFonts w:ascii="Arial" w:eastAsia="Times New Roman" w:hAnsi="Arial" w:cs="Arial"/>
          <w:color w:val="000000"/>
          <w:shd w:val="clear" w:color="auto" w:fill="FFFFFF"/>
        </w:rPr>
        <w:t>​</w:t>
      </w:r>
      <w:r w:rsidRPr="00795D4B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</w:t>
      </w:r>
    </w:p>
    <w:p w14:paraId="50E18C89" w14:textId="25C75CB0" w:rsidR="002E16B6" w:rsidRPr="002E16B6" w:rsidRDefault="002E16B6" w:rsidP="006E27D8">
      <w:pPr>
        <w:spacing w:line="360" w:lineRule="auto"/>
        <w:jc w:val="both"/>
        <w:rPr>
          <w:rFonts w:asciiTheme="majorHAnsi" w:eastAsia="Times New Roman" w:hAnsiTheme="majorHAnsi" w:cs="Calibri"/>
          <w:b/>
          <w:bCs/>
          <w:color w:val="000000"/>
          <w:shd w:val="clear" w:color="auto" w:fill="FFFFFF"/>
        </w:rPr>
      </w:pPr>
      <w:r w:rsidRPr="002E16B6">
        <w:rPr>
          <w:rFonts w:asciiTheme="majorHAnsi" w:eastAsia="Times New Roman" w:hAnsiTheme="majorHAnsi" w:cs="Calibri"/>
          <w:b/>
          <w:bCs/>
          <w:color w:val="000000"/>
          <w:shd w:val="clear" w:color="auto" w:fill="FFFFFF"/>
        </w:rPr>
        <w:t>Denise Carvalho</w:t>
      </w:r>
    </w:p>
    <w:p w14:paraId="46E09A23" w14:textId="5D976454" w:rsidR="002E16B6" w:rsidRDefault="002E16B6" w:rsidP="0065670E">
      <w:pPr>
        <w:spacing w:line="360" w:lineRule="auto"/>
        <w:jc w:val="both"/>
        <w:rPr>
          <w:rFonts w:asciiTheme="majorHAnsi" w:eastAsia="Times New Roman" w:hAnsiTheme="majorHAnsi" w:cs="Calibri"/>
          <w:color w:val="000000"/>
          <w:shd w:val="clear" w:color="auto" w:fill="FFFFFF"/>
        </w:rPr>
      </w:pPr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Gerente Sênior de Monitoramento e Avaliação no IDIS. </w:t>
      </w:r>
      <w:r>
        <w:rPr>
          <w:rFonts w:asciiTheme="majorHAnsi" w:eastAsia="Times New Roman" w:hAnsiTheme="majorHAnsi" w:cs="Calibri"/>
          <w:color w:val="000000"/>
          <w:shd w:val="clear" w:color="auto" w:fill="FFFFFF"/>
        </w:rPr>
        <w:t>É f</w:t>
      </w:r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>ormada em Relações Internacionais pela Universidade de Brasília (UnB), possui mais de 20 anos de experiência em desenho, gestão, monitoramento e avaliação de projetos de desenvolvimento social e empresarial, tendo trabalhado em Organismos Internacionais (Nações Unidas no Brasil e na Guiné Equatorial), empresas privadas (</w:t>
      </w:r>
      <w:proofErr w:type="spellStart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>PwC</w:t>
      </w:r>
      <w:proofErr w:type="spellEnd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e Polaris Participações) e no Terceiro Setor (FNP, Caritas Suíça, Instituto Votorantim, Fundação Abrinq). Denise também possui uma pós-graduação em Avaliação de Resultados e Impactos de Organizações e Programas Públicos, pela </w:t>
      </w:r>
      <w:proofErr w:type="spellStart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>Universidad</w:t>
      </w:r>
      <w:proofErr w:type="spellEnd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</w:t>
      </w:r>
      <w:proofErr w:type="spellStart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>del</w:t>
      </w:r>
      <w:proofErr w:type="spellEnd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Litoral (Argentina) e um Mestrado em Empreendedorismo e Inovação, pelo BI </w:t>
      </w:r>
      <w:proofErr w:type="spellStart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>International</w:t>
      </w:r>
      <w:proofErr w:type="spellEnd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, e especializações no país e no exterior. Atualmente, é aluna do Mestrado em Avaliação pela </w:t>
      </w:r>
      <w:proofErr w:type="spellStart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>Universität</w:t>
      </w:r>
      <w:proofErr w:type="spellEnd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</w:t>
      </w:r>
      <w:proofErr w:type="spellStart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>des</w:t>
      </w:r>
      <w:proofErr w:type="spellEnd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</w:t>
      </w:r>
      <w:proofErr w:type="spellStart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>Saarlandes</w:t>
      </w:r>
      <w:proofErr w:type="spellEnd"/>
      <w:r w:rsidRPr="002E16B6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(Alemanha).</w:t>
      </w:r>
    </w:p>
    <w:p w14:paraId="77F7A45D" w14:textId="77777777" w:rsidR="004C2C5F" w:rsidRDefault="004C2C5F" w:rsidP="005B4EE2">
      <w:pPr>
        <w:spacing w:after="0" w:line="360" w:lineRule="auto"/>
        <w:jc w:val="both"/>
        <w:rPr>
          <w:rFonts w:asciiTheme="majorHAnsi" w:eastAsia="Times New Roman" w:hAnsiTheme="majorHAnsi" w:cs="Calibri"/>
          <w:b/>
          <w:bCs/>
          <w:color w:val="000000"/>
          <w:shd w:val="clear" w:color="auto" w:fill="FFFFFF"/>
        </w:rPr>
      </w:pPr>
    </w:p>
    <w:p w14:paraId="7510525C" w14:textId="6BB0C80E" w:rsidR="005B4EE2" w:rsidRPr="00A6004F" w:rsidRDefault="005B4EE2" w:rsidP="005B4EE2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 w:rsidRPr="00795D4B">
        <w:rPr>
          <w:rFonts w:asciiTheme="majorHAnsi" w:eastAsia="Times New Roman" w:hAnsiTheme="majorHAnsi" w:cs="Calibri"/>
          <w:b/>
          <w:bCs/>
          <w:color w:val="000000"/>
          <w:shd w:val="clear" w:color="auto" w:fill="FFFFFF"/>
        </w:rPr>
        <w:t>Tha</w:t>
      </w:r>
      <w:r w:rsidR="00971AED">
        <w:rPr>
          <w:rFonts w:asciiTheme="majorHAnsi" w:eastAsia="Times New Roman" w:hAnsiTheme="majorHAnsi" w:cs="Calibri"/>
          <w:b/>
          <w:bCs/>
          <w:color w:val="000000"/>
          <w:shd w:val="clear" w:color="auto" w:fill="FFFFFF"/>
        </w:rPr>
        <w:t>í</w:t>
      </w:r>
      <w:r w:rsidRPr="00795D4B">
        <w:rPr>
          <w:rFonts w:asciiTheme="majorHAnsi" w:eastAsia="Times New Roman" w:hAnsiTheme="majorHAnsi" w:cs="Calibri"/>
          <w:b/>
          <w:bCs/>
          <w:color w:val="000000"/>
          <w:shd w:val="clear" w:color="auto" w:fill="FFFFFF"/>
        </w:rPr>
        <w:t xml:space="preserve">s </w:t>
      </w:r>
      <w:proofErr w:type="spellStart"/>
      <w:r w:rsidRPr="00795D4B">
        <w:rPr>
          <w:rFonts w:asciiTheme="majorHAnsi" w:eastAsia="Times New Roman" w:hAnsiTheme="majorHAnsi" w:cs="Calibri"/>
          <w:b/>
          <w:bCs/>
          <w:color w:val="000000"/>
          <w:shd w:val="clear" w:color="auto" w:fill="FFFFFF"/>
        </w:rPr>
        <w:t>Bassinelo</w:t>
      </w:r>
      <w:proofErr w:type="spellEnd"/>
    </w:p>
    <w:p w14:paraId="31142B49" w14:textId="458B5B30" w:rsidR="005B4EE2" w:rsidRDefault="005B4EE2" w:rsidP="006E27D8">
      <w:pPr>
        <w:spacing w:line="360" w:lineRule="auto"/>
        <w:jc w:val="both"/>
        <w:rPr>
          <w:rFonts w:asciiTheme="majorHAnsi" w:eastAsia="Times New Roman" w:hAnsiTheme="majorHAnsi" w:cs="Calibri"/>
          <w:color w:val="000000"/>
        </w:rPr>
      </w:pPr>
      <w:r w:rsidRPr="00795D4B">
        <w:rPr>
          <w:rFonts w:asciiTheme="majorHAnsi" w:eastAsia="Times New Roman" w:hAnsiTheme="majorHAnsi" w:cs="Calibri"/>
          <w:color w:val="000000"/>
        </w:rPr>
        <w:t>Gerente de Monitoramento e Avaliação no IDIS.</w:t>
      </w:r>
      <w:r w:rsidRPr="00795D4B">
        <w:rPr>
          <w:rFonts w:asciiTheme="majorHAnsi" w:hAnsiTheme="majorHAnsi"/>
        </w:rPr>
        <w:t xml:space="preserve"> </w:t>
      </w:r>
      <w:r w:rsidRPr="00795D4B">
        <w:rPr>
          <w:rFonts w:asciiTheme="majorHAnsi" w:eastAsia="Times New Roman" w:hAnsiTheme="majorHAnsi" w:cs="Calibri"/>
          <w:color w:val="000000"/>
        </w:rPr>
        <w:t xml:space="preserve">É bacharel em Relações Internacionais, mestre em Desenvolvimento Humano e </w:t>
      </w:r>
      <w:proofErr w:type="spellStart"/>
      <w:r w:rsidRPr="00795D4B">
        <w:rPr>
          <w:rFonts w:asciiTheme="majorHAnsi" w:eastAsia="Times New Roman" w:hAnsiTheme="majorHAnsi" w:cs="Calibri"/>
          <w:color w:val="000000"/>
        </w:rPr>
        <w:t>Segurança</w:t>
      </w:r>
      <w:proofErr w:type="spellEnd"/>
      <w:r w:rsidRPr="00795D4B">
        <w:rPr>
          <w:rFonts w:asciiTheme="majorHAnsi" w:eastAsia="Times New Roman" w:hAnsiTheme="majorHAnsi" w:cs="Calibri"/>
          <w:color w:val="000000"/>
        </w:rPr>
        <w:t xml:space="preserve"> Alimentar e está com um doutorado em progresso na </w:t>
      </w:r>
      <w:proofErr w:type="spellStart"/>
      <w:r w:rsidRPr="00795D4B">
        <w:rPr>
          <w:rFonts w:asciiTheme="majorHAnsi" w:eastAsia="Times New Roman" w:hAnsiTheme="majorHAnsi" w:cs="Calibri"/>
          <w:color w:val="000000"/>
        </w:rPr>
        <w:t>Wageningen</w:t>
      </w:r>
      <w:proofErr w:type="spellEnd"/>
      <w:r w:rsidRPr="00795D4B">
        <w:rPr>
          <w:rFonts w:asciiTheme="majorHAnsi" w:eastAsia="Times New Roman" w:hAnsiTheme="majorHAnsi" w:cs="Calibri"/>
          <w:color w:val="000000"/>
        </w:rPr>
        <w:t xml:space="preserve"> </w:t>
      </w:r>
      <w:proofErr w:type="spellStart"/>
      <w:r w:rsidRPr="00795D4B">
        <w:rPr>
          <w:rFonts w:asciiTheme="majorHAnsi" w:eastAsia="Times New Roman" w:hAnsiTheme="majorHAnsi" w:cs="Calibri"/>
          <w:color w:val="000000"/>
        </w:rPr>
        <w:t>University</w:t>
      </w:r>
      <w:proofErr w:type="spellEnd"/>
      <w:r w:rsidRPr="00795D4B">
        <w:rPr>
          <w:rFonts w:asciiTheme="majorHAnsi" w:eastAsia="Times New Roman" w:hAnsiTheme="majorHAnsi" w:cs="Calibri"/>
          <w:color w:val="000000"/>
        </w:rPr>
        <w:t>, nos Países Baixos. Possui mais de 10 anos de experiência em pesquisa e gestão de programas sociais e em desenho, gestão, monitoramento e avaliação de projetos sociais. Além da experiência acadêmica, trabalhou em administrações públicas (federal e municipal), em organismos internacionais e voluntariamente no Terceiro Setor.</w:t>
      </w:r>
    </w:p>
    <w:p w14:paraId="092D6B8D" w14:textId="77777777" w:rsidR="00D3146F" w:rsidRDefault="00D3146F" w:rsidP="00D3146F">
      <w:pPr>
        <w:spacing w:after="0" w:line="360" w:lineRule="auto"/>
        <w:jc w:val="both"/>
      </w:pPr>
      <w:r>
        <w:rPr>
          <w:b/>
          <w:highlight w:val="white"/>
        </w:rPr>
        <w:t xml:space="preserve">Paloma Pitre </w:t>
      </w:r>
    </w:p>
    <w:p w14:paraId="2E83C515" w14:textId="77777777" w:rsidR="00D3146F" w:rsidRDefault="00D3146F" w:rsidP="00D3146F">
      <w:pPr>
        <w:spacing w:line="360" w:lineRule="auto"/>
        <w:jc w:val="both"/>
      </w:pPr>
      <w:r>
        <w:rPr>
          <w:highlight w:val="white"/>
        </w:rPr>
        <w:t>Analista de Projetos no IDIS. É formada em direito pela PUC/SP e mestre em estudos latino-americanos pela USP (</w:t>
      </w:r>
      <w:proofErr w:type="spellStart"/>
      <w:r>
        <w:rPr>
          <w:highlight w:val="white"/>
        </w:rPr>
        <w:t>Prolam</w:t>
      </w:r>
      <w:proofErr w:type="spellEnd"/>
      <w:r>
        <w:rPr>
          <w:highlight w:val="white"/>
        </w:rPr>
        <w:t xml:space="preserve">/USP). Possui experiência em avaliação de projetos de impactos socioambientais e pesquisa aplicada em direitos humanos, tendo atuado em organizações internacionais e nacionais como a União Internacional para a Conservação da Natureza (UICN), o Centro de Direitos Humanos e Empresas da Fundação Getúlio Vargas (FGV </w:t>
      </w:r>
      <w:proofErr w:type="spellStart"/>
      <w:r>
        <w:rPr>
          <w:highlight w:val="white"/>
        </w:rPr>
        <w:t>CeDHE</w:t>
      </w:r>
      <w:proofErr w:type="spellEnd"/>
      <w:r>
        <w:rPr>
          <w:highlight w:val="white"/>
        </w:rPr>
        <w:t>) e a Cáritas.</w:t>
      </w:r>
    </w:p>
    <w:p w14:paraId="336517F8" w14:textId="77777777" w:rsidR="005F64EB" w:rsidRPr="005F64EB" w:rsidRDefault="005F64EB" w:rsidP="006E27D8">
      <w:pPr>
        <w:spacing w:line="360" w:lineRule="auto"/>
        <w:jc w:val="both"/>
        <w:rPr>
          <w:rFonts w:asciiTheme="majorHAnsi" w:eastAsia="Times New Roman" w:hAnsiTheme="majorHAnsi" w:cs="Calibri"/>
          <w:b/>
          <w:bCs/>
          <w:color w:val="000000"/>
        </w:rPr>
      </w:pPr>
      <w:r w:rsidRPr="005F64EB">
        <w:rPr>
          <w:rFonts w:asciiTheme="majorHAnsi" w:eastAsia="Times New Roman" w:hAnsiTheme="majorHAnsi" w:cs="Calibri"/>
          <w:b/>
          <w:bCs/>
          <w:color w:val="000000"/>
        </w:rPr>
        <w:t xml:space="preserve">Ana Paula Lie Otani </w:t>
      </w:r>
    </w:p>
    <w:p w14:paraId="0C76C915" w14:textId="6AFA0082" w:rsidR="00D3146F" w:rsidRPr="001174D6" w:rsidRDefault="005F64EB" w:rsidP="006E27D8">
      <w:pPr>
        <w:spacing w:line="360" w:lineRule="auto"/>
        <w:jc w:val="both"/>
        <w:rPr>
          <w:rFonts w:asciiTheme="majorHAnsi" w:eastAsia="Times New Roman" w:hAnsiTheme="majorHAnsi" w:cs="Calibri"/>
          <w:color w:val="000000"/>
        </w:rPr>
      </w:pPr>
      <w:r>
        <w:rPr>
          <w:rFonts w:asciiTheme="majorHAnsi" w:eastAsia="Times New Roman" w:hAnsiTheme="majorHAnsi" w:cs="Calibri"/>
          <w:color w:val="000000"/>
        </w:rPr>
        <w:t>Analista de Projetos no IDIS</w:t>
      </w:r>
      <w:r w:rsidRPr="005F64EB">
        <w:rPr>
          <w:rFonts w:asciiTheme="majorHAnsi" w:eastAsia="Times New Roman" w:hAnsiTheme="majorHAnsi" w:cs="Calibri"/>
          <w:color w:val="000000"/>
        </w:rPr>
        <w:t>.</w:t>
      </w:r>
      <w:r>
        <w:rPr>
          <w:rFonts w:asciiTheme="majorHAnsi" w:eastAsia="Times New Roman" w:hAnsiTheme="majorHAnsi" w:cs="Calibri"/>
          <w:color w:val="000000"/>
        </w:rPr>
        <w:t xml:space="preserve"> É f</w:t>
      </w:r>
      <w:r w:rsidRPr="005F64EB">
        <w:rPr>
          <w:rFonts w:asciiTheme="majorHAnsi" w:eastAsia="Times New Roman" w:hAnsiTheme="majorHAnsi" w:cs="Calibri"/>
          <w:color w:val="000000"/>
        </w:rPr>
        <w:t xml:space="preserve">ormada em Relações Internacionais com ênfase em Marketing e Negócios Internacionais pela ESPM, realizou intercâmbio de longa duração em Brisbane, na Austrália, onde atuou como voluntária, e intercâmbio de curta duração na </w:t>
      </w:r>
      <w:proofErr w:type="spellStart"/>
      <w:r w:rsidRPr="005F64EB">
        <w:rPr>
          <w:rFonts w:asciiTheme="majorHAnsi" w:eastAsia="Times New Roman" w:hAnsiTheme="majorHAnsi" w:cs="Calibri"/>
          <w:color w:val="000000"/>
        </w:rPr>
        <w:t>McGill</w:t>
      </w:r>
      <w:proofErr w:type="spellEnd"/>
      <w:r w:rsidRPr="005F64EB">
        <w:rPr>
          <w:rFonts w:asciiTheme="majorHAnsi" w:eastAsia="Times New Roman" w:hAnsiTheme="majorHAnsi" w:cs="Calibri"/>
          <w:color w:val="000000"/>
        </w:rPr>
        <w:t xml:space="preserve"> </w:t>
      </w:r>
      <w:proofErr w:type="spellStart"/>
      <w:r w:rsidRPr="005F64EB">
        <w:rPr>
          <w:rFonts w:asciiTheme="majorHAnsi" w:eastAsia="Times New Roman" w:hAnsiTheme="majorHAnsi" w:cs="Calibri"/>
          <w:color w:val="000000"/>
        </w:rPr>
        <w:t>University</w:t>
      </w:r>
      <w:proofErr w:type="spellEnd"/>
      <w:r w:rsidRPr="005F64EB">
        <w:rPr>
          <w:rFonts w:asciiTheme="majorHAnsi" w:eastAsia="Times New Roman" w:hAnsiTheme="majorHAnsi" w:cs="Calibri"/>
          <w:color w:val="000000"/>
        </w:rPr>
        <w:t xml:space="preserve"> e realizou os cursos de Global Branding e Cross Cultural Management. Foi estagiária na área de Monitoramento e Planejamento do Instituto Ayrton Senna e </w:t>
      </w:r>
      <w:proofErr w:type="spellStart"/>
      <w:r w:rsidRPr="005F64EB">
        <w:rPr>
          <w:rFonts w:asciiTheme="majorHAnsi" w:eastAsia="Times New Roman" w:hAnsiTheme="majorHAnsi" w:cs="Calibri"/>
          <w:color w:val="000000"/>
        </w:rPr>
        <w:t>mentoranda</w:t>
      </w:r>
      <w:proofErr w:type="spellEnd"/>
      <w:r w:rsidRPr="005F64EB">
        <w:rPr>
          <w:rFonts w:asciiTheme="majorHAnsi" w:eastAsia="Times New Roman" w:hAnsiTheme="majorHAnsi" w:cs="Calibri"/>
          <w:color w:val="000000"/>
        </w:rPr>
        <w:t xml:space="preserve"> do Programa de Mentoria para Mulheres do Governo do Estado de São Paulo. Em 2019, ingressou na equipe de consultoria do IDIS como Trainee</w:t>
      </w:r>
    </w:p>
    <w:p w14:paraId="32EE3642" w14:textId="77777777" w:rsidR="005F64EB" w:rsidRPr="005F64EB" w:rsidRDefault="005F64EB" w:rsidP="005F64EB">
      <w:pPr>
        <w:spacing w:line="360" w:lineRule="auto"/>
        <w:jc w:val="both"/>
        <w:rPr>
          <w:b/>
          <w:bCs/>
          <w:highlight w:val="white"/>
        </w:rPr>
      </w:pPr>
      <w:r w:rsidRPr="005F64EB">
        <w:rPr>
          <w:b/>
          <w:bCs/>
          <w:highlight w:val="white"/>
        </w:rPr>
        <w:t>Daniele Pereira</w:t>
      </w:r>
    </w:p>
    <w:p w14:paraId="54992573" w14:textId="4B30C5C4" w:rsidR="0063201C" w:rsidRDefault="005F64EB" w:rsidP="005F64EB">
      <w:pPr>
        <w:spacing w:line="360" w:lineRule="auto"/>
        <w:jc w:val="both"/>
        <w:rPr>
          <w:rFonts w:asciiTheme="majorHAnsi" w:eastAsia="Times New Roman" w:hAnsiTheme="majorHAnsi" w:cs="Calibri"/>
          <w:b/>
          <w:bCs/>
          <w:color w:val="35398E" w:themeColor="text2"/>
          <w:sz w:val="32"/>
          <w:szCs w:val="32"/>
        </w:rPr>
      </w:pPr>
      <w:r>
        <w:rPr>
          <w:highlight w:val="white"/>
        </w:rPr>
        <w:t>Estagiária de Projetos no IDIS</w:t>
      </w:r>
      <w:r w:rsidRPr="005F64EB">
        <w:rPr>
          <w:highlight w:val="white"/>
        </w:rPr>
        <w:t xml:space="preserve">. Graduanda em Letras com habilitação em </w:t>
      </w:r>
      <w:proofErr w:type="gramStart"/>
      <w:r w:rsidRPr="005F64EB">
        <w:rPr>
          <w:highlight w:val="white"/>
        </w:rPr>
        <w:t>Espanhol</w:t>
      </w:r>
      <w:proofErr w:type="gramEnd"/>
      <w:r w:rsidRPr="005F64EB">
        <w:rPr>
          <w:highlight w:val="white"/>
        </w:rPr>
        <w:t xml:space="preserve"> pela Universidade de São Paulo (USP), trabalhou como estagiária de gestão de projetos para educação no Itaú Social, onde colaborou no desenvolvimento de projetos voltados para o fomento de Organizações da Sociedade Civil (</w:t>
      </w:r>
      <w:proofErr w:type="spellStart"/>
      <w:r w:rsidRPr="005F64EB">
        <w:rPr>
          <w:highlight w:val="white"/>
        </w:rPr>
        <w:t>OSCs</w:t>
      </w:r>
      <w:proofErr w:type="spellEnd"/>
      <w:r w:rsidRPr="005F64EB">
        <w:rPr>
          <w:highlight w:val="white"/>
        </w:rPr>
        <w:t xml:space="preserve">), formação de mediadores de leitura e qualificação de técnicos de secretarias de educação. No âmbito acadêmico, faz parte do coletivo Levante Indígena na USP, um grupo que luta pela entrada e permanência de </w:t>
      </w:r>
      <w:r w:rsidRPr="005F64EB">
        <w:rPr>
          <w:highlight w:val="white"/>
        </w:rPr>
        <w:lastRenderedPageBreak/>
        <w:t>pessoas indígenas na universidade. Apaixonada pela educação e seu potencial transformador, Daniele acredita que essa força a motiva e permite sonhar com novos mundos ancestrais.</w:t>
      </w:r>
      <w:r w:rsidR="0063201C">
        <w:rPr>
          <w:rFonts w:asciiTheme="majorHAnsi" w:eastAsia="Times New Roman" w:hAnsiTheme="majorHAnsi" w:cs="Calibri"/>
          <w:b/>
          <w:bCs/>
          <w:color w:val="35398E" w:themeColor="text2"/>
          <w:sz w:val="32"/>
          <w:szCs w:val="32"/>
        </w:rPr>
        <w:br w:type="page"/>
      </w:r>
    </w:p>
    <w:p w14:paraId="5F476F6F" w14:textId="0592321D" w:rsidR="00A6004F" w:rsidRPr="00A6004F" w:rsidRDefault="00A6004F" w:rsidP="006E27D8">
      <w:pPr>
        <w:spacing w:line="360" w:lineRule="auto"/>
        <w:rPr>
          <w:rFonts w:asciiTheme="majorHAnsi" w:eastAsia="Times New Roman" w:hAnsiTheme="majorHAnsi" w:cs="Times New Roman"/>
          <w:color w:val="35398E" w:themeColor="text2"/>
          <w:sz w:val="32"/>
          <w:szCs w:val="32"/>
        </w:rPr>
      </w:pPr>
      <w:r w:rsidRPr="00A6004F">
        <w:rPr>
          <w:rFonts w:asciiTheme="majorHAnsi" w:eastAsia="Times New Roman" w:hAnsiTheme="majorHAnsi" w:cs="Calibri"/>
          <w:b/>
          <w:bCs/>
          <w:color w:val="35398E" w:themeColor="text2"/>
          <w:sz w:val="32"/>
          <w:szCs w:val="32"/>
        </w:rPr>
        <w:lastRenderedPageBreak/>
        <w:t>AGRADECIMENTOS</w:t>
      </w:r>
    </w:p>
    <w:p w14:paraId="528AE019" w14:textId="77777777" w:rsidR="00A6004F" w:rsidRPr="00A6004F" w:rsidRDefault="00A6004F" w:rsidP="006E27D8">
      <w:pPr>
        <w:spacing w:line="360" w:lineRule="auto"/>
        <w:jc w:val="both"/>
        <w:rPr>
          <w:rFonts w:asciiTheme="majorHAnsi" w:eastAsia="Times New Roman" w:hAnsiTheme="majorHAnsi" w:cs="Times New Roman"/>
        </w:rPr>
      </w:pPr>
      <w:r w:rsidRPr="00A6004F">
        <w:rPr>
          <w:rFonts w:asciiTheme="majorHAnsi" w:eastAsia="Times New Roman" w:hAnsiTheme="majorHAnsi" w:cs="Calibri"/>
          <w:color w:val="000000"/>
        </w:rPr>
        <w:t>O IDIS – Instituto para o Desenvolvimento do Investimento Social gostaria de agradecer imensamente a todas as pessoas que dedicaram tempo e reflexão para contribuir com este estudo, seja no âmbito das entrevistas, dos grupos focais e/ou dos questionários, tornando possível a obtenção dos resultados aqui apresentados.</w:t>
      </w:r>
    </w:p>
    <w:p w14:paraId="34C3F2B4" w14:textId="20ABA010" w:rsidR="00A6004F" w:rsidRPr="00A6004F" w:rsidRDefault="00A6004F" w:rsidP="006E27D8">
      <w:pPr>
        <w:spacing w:line="360" w:lineRule="auto"/>
        <w:jc w:val="both"/>
        <w:rPr>
          <w:rFonts w:asciiTheme="majorHAnsi" w:eastAsia="Times New Roman" w:hAnsiTheme="majorHAnsi" w:cs="Times New Roman"/>
        </w:rPr>
      </w:pPr>
      <w:r w:rsidRPr="00A6004F">
        <w:rPr>
          <w:rFonts w:asciiTheme="majorHAnsi" w:eastAsia="Times New Roman" w:hAnsiTheme="majorHAnsi" w:cs="Calibri"/>
          <w:color w:val="000000"/>
        </w:rPr>
        <w:t xml:space="preserve">Adicionalmente, gostaríamos de agradecer à equipe </w:t>
      </w:r>
      <w:r w:rsidR="00C8659A">
        <w:rPr>
          <w:rFonts w:asciiTheme="majorHAnsi" w:eastAsia="Times New Roman" w:hAnsiTheme="majorHAnsi" w:cs="Calibri"/>
          <w:color w:val="000000"/>
        </w:rPr>
        <w:t>do Solar Meninos de Luz</w:t>
      </w:r>
      <w:r w:rsidRPr="00A6004F">
        <w:rPr>
          <w:rFonts w:asciiTheme="majorHAnsi" w:eastAsia="Times New Roman" w:hAnsiTheme="majorHAnsi" w:cs="Calibri"/>
          <w:color w:val="000000"/>
        </w:rPr>
        <w:t xml:space="preserve"> por sua abertura, transparência, receptividade, engajamento e colaboração ao longo do estudo.</w:t>
      </w:r>
    </w:p>
    <w:p w14:paraId="16570151" w14:textId="77777777" w:rsidR="00125ABC" w:rsidRDefault="00125ABC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1DB687BB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53E87B59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239AC3CB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1412F789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74C1772C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214A83CB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46183D48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6500D055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5C8B51B9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72CA92A6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314D2DC1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6DE939C5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48A20AF0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59FE3E9E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04B7ED15" w14:textId="77777777" w:rsidR="00795D4B" w:rsidRDefault="00795D4B" w:rsidP="006E27D8">
      <w:pPr>
        <w:tabs>
          <w:tab w:val="left" w:pos="2268"/>
        </w:tabs>
        <w:spacing w:line="360" w:lineRule="auto"/>
        <w:rPr>
          <w:rFonts w:asciiTheme="majorHAnsi" w:eastAsia="Brandon Text Medium" w:hAnsiTheme="majorHAnsi" w:cs="Brandon Text Medium"/>
        </w:rPr>
      </w:pPr>
    </w:p>
    <w:p w14:paraId="0773C266" w14:textId="0A7C3FC3" w:rsidR="0063201C" w:rsidRDefault="0063201C">
      <w:pPr>
        <w:rPr>
          <w:rFonts w:asciiTheme="majorHAnsi" w:eastAsia="Brandon Text Medium" w:hAnsiTheme="majorHAnsi" w:cs="Brandon Text Medium"/>
          <w:color w:val="35398E" w:themeColor="text2"/>
          <w:sz w:val="32"/>
          <w:szCs w:val="28"/>
        </w:rPr>
      </w:pPr>
      <w:r>
        <w:rPr>
          <w:rFonts w:asciiTheme="majorHAnsi" w:eastAsia="Brandon Text Medium" w:hAnsiTheme="majorHAnsi" w:cs="Brandon Text Medium"/>
          <w:color w:val="35398E" w:themeColor="text2"/>
          <w:sz w:val="32"/>
          <w:szCs w:val="28"/>
        </w:rPr>
        <w:br w:type="page"/>
      </w:r>
    </w:p>
    <w:p w14:paraId="0D5581C7" w14:textId="0A7C3FC3" w:rsidR="000E171E" w:rsidRDefault="000E171E" w:rsidP="005B4EE2">
      <w:pPr>
        <w:pStyle w:val="Ttulo1"/>
        <w:rPr>
          <w:rFonts w:eastAsia="Brandon Text Medium"/>
        </w:rPr>
      </w:pPr>
      <w:bookmarkStart w:id="0" w:name="_Toc172715793"/>
      <w:r>
        <w:rPr>
          <w:rFonts w:eastAsia="Brandon Text Medium"/>
        </w:rPr>
        <w:lastRenderedPageBreak/>
        <w:t>S</w:t>
      </w:r>
      <w:r w:rsidR="001041C0">
        <w:rPr>
          <w:rFonts w:eastAsia="Brandon Text Medium"/>
        </w:rPr>
        <w:t>umário Executivo</w:t>
      </w:r>
      <w:bookmarkEnd w:id="0"/>
    </w:p>
    <w:p w14:paraId="3732C300" w14:textId="77777777" w:rsidR="005B4EE2" w:rsidRPr="005B4EE2" w:rsidRDefault="005B4EE2" w:rsidP="005B4EE2"/>
    <w:p w14:paraId="1CD4FDCC" w14:textId="77777777" w:rsidR="00A61A5F" w:rsidRPr="000E171E" w:rsidRDefault="00A61A5F" w:rsidP="00A61A5F">
      <w:pPr>
        <w:tabs>
          <w:tab w:val="left" w:pos="0"/>
          <w:tab w:val="left" w:pos="709"/>
        </w:tabs>
        <w:jc w:val="both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0E171E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Introdução</w:t>
      </w:r>
    </w:p>
    <w:p w14:paraId="17DA0398" w14:textId="024EFA76" w:rsidR="003D61F7" w:rsidRPr="003D61F7" w:rsidRDefault="003D61F7" w:rsidP="003D61F7">
      <w:pPr>
        <w:spacing w:line="360" w:lineRule="auto"/>
        <w:jc w:val="both"/>
        <w:rPr>
          <w:rFonts w:eastAsiaTheme="minorHAnsi" w:cstheme="minorBidi"/>
          <w:lang w:eastAsia="en-US"/>
        </w:rPr>
      </w:pPr>
      <w:r w:rsidRPr="003D61F7">
        <w:rPr>
          <w:rFonts w:eastAsiaTheme="minorHAnsi" w:cstheme="minorBidi"/>
          <w:lang w:eastAsia="en-US"/>
        </w:rPr>
        <w:t xml:space="preserve">O Solar Meninos de Luz é uma organização filantrópica que </w:t>
      </w:r>
      <w:r w:rsidR="008B6C3B">
        <w:rPr>
          <w:rFonts w:eastAsiaTheme="minorHAnsi" w:cstheme="minorBidi"/>
          <w:lang w:eastAsia="en-US"/>
        </w:rPr>
        <w:t xml:space="preserve">oferta </w:t>
      </w:r>
      <w:r w:rsidRPr="003D61F7">
        <w:rPr>
          <w:rFonts w:eastAsiaTheme="minorHAnsi" w:cstheme="minorBidi"/>
          <w:lang w:eastAsia="en-US"/>
        </w:rPr>
        <w:t>educação, cultura, esportes</w:t>
      </w:r>
      <w:r w:rsidR="008B6C3B">
        <w:rPr>
          <w:rFonts w:eastAsiaTheme="minorHAnsi" w:cstheme="minorBidi"/>
          <w:lang w:eastAsia="en-US"/>
        </w:rPr>
        <w:t xml:space="preserve"> e </w:t>
      </w:r>
      <w:r w:rsidRPr="003D61F7">
        <w:rPr>
          <w:rFonts w:eastAsiaTheme="minorHAnsi" w:cstheme="minorBidi"/>
          <w:lang w:eastAsia="en-US"/>
        </w:rPr>
        <w:t>apoio à profissionalização</w:t>
      </w:r>
      <w:r w:rsidR="008B6C3B">
        <w:rPr>
          <w:rFonts w:eastAsiaTheme="minorHAnsi" w:cstheme="minorBidi"/>
          <w:lang w:eastAsia="en-US"/>
        </w:rPr>
        <w:t xml:space="preserve">, bem como alimentação e </w:t>
      </w:r>
      <w:r w:rsidRPr="003D61F7">
        <w:rPr>
          <w:rFonts w:eastAsiaTheme="minorHAnsi" w:cstheme="minorBidi"/>
          <w:lang w:eastAsia="en-US"/>
        </w:rPr>
        <w:t>cuidados de saúde</w:t>
      </w:r>
      <w:r w:rsidR="008B6C3B">
        <w:rPr>
          <w:rFonts w:eastAsiaTheme="minorHAnsi" w:cstheme="minorBidi"/>
          <w:lang w:eastAsia="en-US"/>
        </w:rPr>
        <w:t>, aos alunos de seu programa de Educação Integral</w:t>
      </w:r>
      <w:r w:rsidR="008B6C3B" w:rsidRPr="003D61F7">
        <w:rPr>
          <w:rFonts w:eastAsiaTheme="minorHAnsi" w:cstheme="minorBidi"/>
          <w:lang w:eastAsia="en-US"/>
        </w:rPr>
        <w:t>,</w:t>
      </w:r>
      <w:r w:rsidRPr="003D61F7">
        <w:rPr>
          <w:rFonts w:eastAsiaTheme="minorHAnsi" w:cstheme="minorBidi"/>
          <w:lang w:eastAsia="en-US"/>
        </w:rPr>
        <w:t xml:space="preserve"> </w:t>
      </w:r>
      <w:r w:rsidR="008B6C3B">
        <w:rPr>
          <w:rFonts w:eastAsiaTheme="minorHAnsi" w:cstheme="minorBidi"/>
          <w:lang w:eastAsia="en-US"/>
        </w:rPr>
        <w:t>além de ações</w:t>
      </w:r>
      <w:r w:rsidRPr="003D61F7">
        <w:rPr>
          <w:rFonts w:eastAsiaTheme="minorHAnsi" w:cstheme="minorBidi"/>
          <w:lang w:eastAsia="en-US"/>
        </w:rPr>
        <w:t xml:space="preserve"> de assistência social às famílias </w:t>
      </w:r>
      <w:r w:rsidR="00EC136E">
        <w:rPr>
          <w:rFonts w:eastAsiaTheme="minorHAnsi" w:cstheme="minorBidi"/>
          <w:lang w:eastAsia="en-US"/>
        </w:rPr>
        <w:t xml:space="preserve">em situação de vulnerabilidade social </w:t>
      </w:r>
      <w:r w:rsidRPr="003D61F7">
        <w:rPr>
          <w:rFonts w:eastAsiaTheme="minorHAnsi" w:cstheme="minorBidi"/>
          <w:lang w:eastAsia="en-US"/>
        </w:rPr>
        <w:t>das comunidades d</w:t>
      </w:r>
      <w:r w:rsidR="008B6C3B">
        <w:rPr>
          <w:rFonts w:eastAsiaTheme="minorHAnsi" w:cstheme="minorBidi"/>
          <w:lang w:eastAsia="en-US"/>
        </w:rPr>
        <w:t>e</w:t>
      </w:r>
      <w:r w:rsidRPr="003D61F7">
        <w:rPr>
          <w:rFonts w:eastAsiaTheme="minorHAnsi" w:cstheme="minorBidi"/>
          <w:lang w:eastAsia="en-US"/>
        </w:rPr>
        <w:t xml:space="preserve"> Pavão-Pavãozinho e Cantagalo</w:t>
      </w:r>
      <w:r w:rsidR="002F1827">
        <w:rPr>
          <w:rFonts w:eastAsiaTheme="minorHAnsi" w:cstheme="minorBidi"/>
          <w:lang w:eastAsia="en-US"/>
        </w:rPr>
        <w:t>, no Rio de Janeiro</w:t>
      </w:r>
      <w:r w:rsidRPr="003D61F7">
        <w:rPr>
          <w:rFonts w:eastAsiaTheme="minorHAnsi" w:cstheme="minorBidi"/>
          <w:lang w:eastAsia="en-US"/>
        </w:rPr>
        <w:t>.</w:t>
      </w:r>
    </w:p>
    <w:p w14:paraId="5E6D80C0" w14:textId="66B02110" w:rsidR="003D61F7" w:rsidRDefault="003D61F7" w:rsidP="00A61A5F">
      <w:pPr>
        <w:spacing w:line="360" w:lineRule="auto"/>
        <w:jc w:val="both"/>
        <w:rPr>
          <w:rFonts w:eastAsiaTheme="minorHAnsi" w:cstheme="minorBidi"/>
          <w:lang w:eastAsia="en-US"/>
        </w:rPr>
      </w:pPr>
      <w:r w:rsidRPr="003D61F7">
        <w:rPr>
          <w:rFonts w:eastAsiaTheme="minorHAnsi" w:cstheme="minorBidi"/>
          <w:lang w:eastAsia="en-US"/>
        </w:rPr>
        <w:t xml:space="preserve">Fundada pelo </w:t>
      </w:r>
      <w:bookmarkStart w:id="1" w:name="_Hlk172967575"/>
      <w:r w:rsidRPr="003D61F7">
        <w:rPr>
          <w:rFonts w:eastAsiaTheme="minorHAnsi" w:cstheme="minorBidi"/>
          <w:lang w:eastAsia="en-US"/>
        </w:rPr>
        <w:t>Lar Paulo de Tarso – Instituição Espírita de Estudos e Assistência Social</w:t>
      </w:r>
      <w:bookmarkEnd w:id="1"/>
      <w:r w:rsidR="008B6C3B">
        <w:rPr>
          <w:rFonts w:eastAsiaTheme="minorHAnsi" w:cstheme="minorBidi"/>
          <w:lang w:eastAsia="en-US"/>
        </w:rPr>
        <w:t>,</w:t>
      </w:r>
      <w:r w:rsidRPr="003D61F7">
        <w:rPr>
          <w:rFonts w:eastAsiaTheme="minorHAnsi" w:cstheme="minorBidi"/>
          <w:lang w:eastAsia="en-US"/>
        </w:rPr>
        <w:t xml:space="preserve"> a </w:t>
      </w:r>
      <w:r w:rsidR="00EC136E">
        <w:rPr>
          <w:rFonts w:eastAsiaTheme="minorHAnsi" w:cstheme="minorBidi"/>
          <w:lang w:eastAsia="en-US"/>
        </w:rPr>
        <w:t>organização</w:t>
      </w:r>
      <w:r w:rsidRPr="003D61F7">
        <w:rPr>
          <w:rFonts w:eastAsiaTheme="minorHAnsi" w:cstheme="minorBidi"/>
          <w:lang w:eastAsia="en-US"/>
        </w:rPr>
        <w:t xml:space="preserve"> possui 40 anos de existência</w:t>
      </w:r>
      <w:r>
        <w:rPr>
          <w:rFonts w:eastAsiaTheme="minorHAnsi" w:cstheme="minorBidi"/>
          <w:lang w:eastAsia="en-US"/>
        </w:rPr>
        <w:t>. O Programa de Educação Integral foi iniciado em 1992</w:t>
      </w:r>
      <w:r w:rsidRPr="003D61F7">
        <w:rPr>
          <w:rFonts w:eastAsiaTheme="minorHAnsi" w:cstheme="minorBidi"/>
          <w:lang w:eastAsia="en-US"/>
        </w:rPr>
        <w:t>.</w:t>
      </w:r>
    </w:p>
    <w:p w14:paraId="5A098ADA" w14:textId="20CC674E" w:rsidR="00A61A5F" w:rsidRPr="005F7ECC" w:rsidRDefault="00A61A5F" w:rsidP="00A61A5F">
      <w:pPr>
        <w:spacing w:line="360" w:lineRule="auto"/>
        <w:jc w:val="both"/>
        <w:rPr>
          <w:rFonts w:eastAsiaTheme="minorHAnsi" w:cstheme="minorBidi"/>
          <w:lang w:eastAsia="en-US"/>
        </w:rPr>
      </w:pPr>
      <w:r w:rsidRPr="008B6C3B">
        <w:rPr>
          <w:rFonts w:eastAsiaTheme="minorHAnsi" w:cstheme="minorBidi"/>
          <w:lang w:eastAsia="en-US"/>
        </w:rPr>
        <w:t xml:space="preserve">Em 2022, </w:t>
      </w:r>
      <w:r w:rsidR="003D61F7" w:rsidRPr="008B6C3B">
        <w:rPr>
          <w:rFonts w:eastAsiaTheme="minorHAnsi" w:cstheme="minorBidi"/>
          <w:lang w:eastAsia="en-US"/>
        </w:rPr>
        <w:t xml:space="preserve">o Solar Meninos de Luz </w:t>
      </w:r>
      <w:r w:rsidR="008B6C3B">
        <w:rPr>
          <w:rFonts w:eastAsiaTheme="minorHAnsi" w:cstheme="minorBidi"/>
          <w:lang w:eastAsia="en-US"/>
        </w:rPr>
        <w:t>solicitou ao Instituto para o Desenvolvimento do Investimento Social (IDIS)</w:t>
      </w:r>
      <w:r w:rsidRPr="008B6C3B">
        <w:rPr>
          <w:rFonts w:eastAsiaTheme="minorHAnsi" w:cstheme="minorBidi"/>
          <w:lang w:eastAsia="en-US"/>
        </w:rPr>
        <w:t xml:space="preserve"> </w:t>
      </w:r>
      <w:r w:rsidR="008B6C3B">
        <w:rPr>
          <w:rFonts w:eastAsiaTheme="minorHAnsi" w:cstheme="minorBidi"/>
          <w:lang w:eastAsia="en-US"/>
        </w:rPr>
        <w:t xml:space="preserve">uma avaliação de </w:t>
      </w:r>
      <w:r w:rsidRPr="008B6C3B">
        <w:rPr>
          <w:rFonts w:eastAsiaTheme="minorHAnsi" w:cstheme="minorBidi"/>
          <w:lang w:eastAsia="en-US"/>
        </w:rPr>
        <w:t xml:space="preserve">impacto </w:t>
      </w:r>
      <w:r w:rsidR="003D61F7" w:rsidRPr="008B6C3B">
        <w:rPr>
          <w:rFonts w:eastAsiaTheme="minorHAnsi" w:cstheme="minorBidi"/>
          <w:lang w:eastAsia="en-US"/>
        </w:rPr>
        <w:t>de seu</w:t>
      </w:r>
      <w:r w:rsidR="003D61F7">
        <w:rPr>
          <w:rFonts w:eastAsiaTheme="minorHAnsi" w:cstheme="minorBidi"/>
          <w:lang w:eastAsia="en-US"/>
        </w:rPr>
        <w:t xml:space="preserve"> Programa de Educação Integral</w:t>
      </w:r>
      <w:r>
        <w:rPr>
          <w:rFonts w:eastAsiaTheme="minorHAnsi" w:cstheme="minorBidi"/>
          <w:lang w:eastAsia="en-US"/>
        </w:rPr>
        <w:t xml:space="preserve">, </w:t>
      </w:r>
      <w:r w:rsidRPr="005F7ECC">
        <w:rPr>
          <w:rFonts w:eastAsiaTheme="minorHAnsi" w:cstheme="minorBidi"/>
          <w:lang w:eastAsia="en-US"/>
        </w:rPr>
        <w:t xml:space="preserve">de modo a estimar o retorno social dos recursos investidos e analisar a sua contribuição para a sociedade. </w:t>
      </w:r>
    </w:p>
    <w:p w14:paraId="3B20B1E6" w14:textId="1D7B3556" w:rsidR="00A61A5F" w:rsidRDefault="00A61A5F" w:rsidP="00A61A5F">
      <w:pPr>
        <w:spacing w:before="240" w:after="240" w:line="360" w:lineRule="auto"/>
        <w:jc w:val="both"/>
      </w:pPr>
      <w:r w:rsidRPr="00EC136E">
        <w:rPr>
          <w:rFonts w:eastAsia="Brandon Text Medium" w:cs="Brandon Text Medium"/>
        </w:rPr>
        <w:t xml:space="preserve">O escopo do estudo foi definido com o propósito de quantificar os impactos percebidos pelos </w:t>
      </w:r>
      <w:r w:rsidR="00EC136E" w:rsidRPr="00EC136E">
        <w:rPr>
          <w:rFonts w:eastAsia="Brandon Text Medium" w:cs="Brandon Text Medium"/>
        </w:rPr>
        <w:t>alunos da Educação Infantil, Ensino Fundamental I, Ensino Fundamental II e Ensino Médio matriculados na instituição de ensino</w:t>
      </w:r>
      <w:r w:rsidRPr="00EC136E">
        <w:rPr>
          <w:rFonts w:eastAsia="Brandon Text Medium" w:cs="Brandon Text Medium"/>
        </w:rPr>
        <w:t xml:space="preserve"> em 202</w:t>
      </w:r>
      <w:r w:rsidR="00EC136E" w:rsidRPr="00EC136E">
        <w:rPr>
          <w:rFonts w:eastAsia="Brandon Text Medium" w:cs="Brandon Text Medium"/>
        </w:rPr>
        <w:t>3.</w:t>
      </w:r>
    </w:p>
    <w:p w14:paraId="20625217" w14:textId="77777777" w:rsidR="00A61A5F" w:rsidRPr="00BE18CE" w:rsidRDefault="00A61A5F" w:rsidP="00A61A5F">
      <w:pPr>
        <w:jc w:val="both"/>
      </w:pPr>
      <w:r w:rsidRPr="00BE18CE">
        <w:rPr>
          <w:b/>
          <w:bCs/>
        </w:rPr>
        <w:t xml:space="preserve">Sobre </w:t>
      </w:r>
      <w:r>
        <w:rPr>
          <w:b/>
          <w:bCs/>
        </w:rPr>
        <w:t>o SROI e a metodologia avaliativa utilizada</w:t>
      </w:r>
    </w:p>
    <w:p w14:paraId="76F3F453" w14:textId="77777777" w:rsidR="00A61A5F" w:rsidRPr="00BE18CE" w:rsidRDefault="00A61A5F" w:rsidP="00A61A5F">
      <w:pPr>
        <w:tabs>
          <w:tab w:val="left" w:pos="0"/>
          <w:tab w:val="left" w:pos="709"/>
        </w:tabs>
        <w:spacing w:line="360" w:lineRule="auto"/>
        <w:jc w:val="both"/>
        <w:rPr>
          <w:rFonts w:cs="Arial"/>
          <w:i/>
        </w:rPr>
      </w:pPr>
      <w:r w:rsidRPr="00BE18CE">
        <w:t xml:space="preserve">A avaliação seguiu os preceitos do protocolo avaliativo SROI – </w:t>
      </w:r>
      <w:r w:rsidRPr="00BE18CE">
        <w:rPr>
          <w:i/>
        </w:rPr>
        <w:t xml:space="preserve">Social </w:t>
      </w:r>
      <w:proofErr w:type="spellStart"/>
      <w:r w:rsidRPr="00BE18CE">
        <w:rPr>
          <w:i/>
        </w:rPr>
        <w:t>Return</w:t>
      </w:r>
      <w:proofErr w:type="spellEnd"/>
      <w:r w:rsidRPr="00BE18CE">
        <w:rPr>
          <w:i/>
        </w:rPr>
        <w:t xml:space="preserve"> </w:t>
      </w:r>
      <w:proofErr w:type="spellStart"/>
      <w:r>
        <w:rPr>
          <w:i/>
        </w:rPr>
        <w:t>o</w:t>
      </w:r>
      <w:r w:rsidRPr="00BE18CE">
        <w:rPr>
          <w:i/>
        </w:rPr>
        <w:t>n</w:t>
      </w:r>
      <w:proofErr w:type="spellEnd"/>
      <w:r w:rsidRPr="00BE18CE">
        <w:rPr>
          <w:i/>
        </w:rPr>
        <w:t xml:space="preserve"> </w:t>
      </w:r>
      <w:proofErr w:type="spellStart"/>
      <w:r w:rsidRPr="00BE18CE">
        <w:rPr>
          <w:i/>
        </w:rPr>
        <w:t>Investment</w:t>
      </w:r>
      <w:proofErr w:type="spellEnd"/>
      <w:r>
        <w:t xml:space="preserve"> (ou Retorno Social do Investimento) e teve como principais objetivos e motivadores:</w:t>
      </w:r>
    </w:p>
    <w:p w14:paraId="07F1084C" w14:textId="03D85963" w:rsidR="00A61A5F" w:rsidRPr="00BE18CE" w:rsidRDefault="00A61A5F">
      <w:pPr>
        <w:pStyle w:val="PargrafodaLista"/>
        <w:numPr>
          <w:ilvl w:val="0"/>
          <w:numId w:val="8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240" w:line="360" w:lineRule="auto"/>
        <w:ind w:left="568" w:hanging="284"/>
        <w:jc w:val="both"/>
        <w:rPr>
          <w:rFonts w:cs="Arial"/>
          <w:bCs/>
          <w:szCs w:val="20"/>
        </w:rPr>
      </w:pPr>
      <w:r w:rsidRPr="00BE18CE">
        <w:rPr>
          <w:rFonts w:cs="Arial"/>
          <w:bCs/>
          <w:szCs w:val="20"/>
        </w:rPr>
        <w:t xml:space="preserve">Compreender o impacto </w:t>
      </w:r>
      <w:r>
        <w:rPr>
          <w:rFonts w:cs="Arial"/>
          <w:bCs/>
          <w:szCs w:val="20"/>
        </w:rPr>
        <w:t xml:space="preserve">do Programa </w:t>
      </w:r>
      <w:r w:rsidR="003A641E">
        <w:rPr>
          <w:rFonts w:cs="Arial"/>
          <w:bCs/>
          <w:szCs w:val="20"/>
        </w:rPr>
        <w:t xml:space="preserve">de Educação Integral </w:t>
      </w:r>
      <w:r>
        <w:rPr>
          <w:rFonts w:cs="Arial"/>
          <w:bCs/>
          <w:szCs w:val="20"/>
        </w:rPr>
        <w:t>por meio</w:t>
      </w:r>
      <w:r w:rsidRPr="00BE18CE">
        <w:rPr>
          <w:rFonts w:cs="Arial"/>
          <w:bCs/>
          <w:szCs w:val="20"/>
        </w:rPr>
        <w:t xml:space="preserve"> de um estudo avaliativo que demonstr</w:t>
      </w:r>
      <w:r>
        <w:rPr>
          <w:rFonts w:cs="Arial"/>
          <w:bCs/>
          <w:szCs w:val="20"/>
        </w:rPr>
        <w:t>ass</w:t>
      </w:r>
      <w:r w:rsidRPr="00BE18CE">
        <w:rPr>
          <w:rFonts w:cs="Arial"/>
          <w:bCs/>
          <w:szCs w:val="20"/>
        </w:rPr>
        <w:t>e a efetividade d</w:t>
      </w:r>
      <w:r>
        <w:rPr>
          <w:rFonts w:cs="Arial"/>
          <w:bCs/>
          <w:szCs w:val="20"/>
        </w:rPr>
        <w:t>os</w:t>
      </w:r>
      <w:r w:rsidRPr="00BE18CE">
        <w:rPr>
          <w:rFonts w:cs="Arial"/>
          <w:bCs/>
          <w:szCs w:val="20"/>
        </w:rPr>
        <w:t xml:space="preserve"> investimento</w:t>
      </w:r>
      <w:r>
        <w:rPr>
          <w:rFonts w:cs="Arial"/>
          <w:bCs/>
          <w:szCs w:val="20"/>
        </w:rPr>
        <w:t>s realizados pel</w:t>
      </w:r>
      <w:r w:rsidR="003A641E">
        <w:rPr>
          <w:rFonts w:cs="Arial"/>
          <w:bCs/>
          <w:szCs w:val="20"/>
        </w:rPr>
        <w:t>o Solar Meninos de Luz</w:t>
      </w:r>
      <w:r>
        <w:rPr>
          <w:rFonts w:cs="Arial"/>
          <w:bCs/>
          <w:szCs w:val="20"/>
        </w:rPr>
        <w:t>;</w:t>
      </w:r>
      <w:r w:rsidR="00D87007">
        <w:rPr>
          <w:rFonts w:cs="Arial"/>
          <w:bCs/>
          <w:szCs w:val="20"/>
        </w:rPr>
        <w:t xml:space="preserve"> e</w:t>
      </w:r>
    </w:p>
    <w:p w14:paraId="2AC6DEAB" w14:textId="083290F8" w:rsidR="00A61A5F" w:rsidRDefault="00A61A5F">
      <w:pPr>
        <w:pStyle w:val="PargrafodaLista"/>
        <w:numPr>
          <w:ilvl w:val="0"/>
          <w:numId w:val="8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240" w:line="360" w:lineRule="auto"/>
        <w:ind w:left="568" w:hanging="284"/>
        <w:jc w:val="both"/>
        <w:rPr>
          <w:rFonts w:cs="Arial"/>
          <w:bCs/>
          <w:szCs w:val="20"/>
        </w:rPr>
      </w:pPr>
      <w:r w:rsidRPr="003273C1">
        <w:rPr>
          <w:rFonts w:cs="Arial"/>
          <w:bCs/>
          <w:szCs w:val="20"/>
        </w:rPr>
        <w:t xml:space="preserve">Auxiliar </w:t>
      </w:r>
      <w:r w:rsidR="003A641E">
        <w:rPr>
          <w:rFonts w:cs="Arial"/>
          <w:bCs/>
          <w:szCs w:val="20"/>
        </w:rPr>
        <w:t xml:space="preserve">o Solar Meninos de Luz </w:t>
      </w:r>
      <w:r w:rsidRPr="003273C1">
        <w:rPr>
          <w:rFonts w:cs="Arial"/>
          <w:bCs/>
          <w:szCs w:val="20"/>
        </w:rPr>
        <w:t xml:space="preserve">a identificar potenciais pontos de aprimoramento e otimização do impacto gerado </w:t>
      </w:r>
      <w:r>
        <w:rPr>
          <w:rFonts w:cs="Arial"/>
          <w:bCs/>
          <w:szCs w:val="20"/>
        </w:rPr>
        <w:t xml:space="preserve">pelo Programa </w:t>
      </w:r>
      <w:r w:rsidR="003A641E">
        <w:t>de Educação Integral</w:t>
      </w:r>
      <w:r>
        <w:rPr>
          <w:rFonts w:cs="Arial"/>
          <w:bCs/>
          <w:szCs w:val="20"/>
        </w:rPr>
        <w:t>.</w:t>
      </w:r>
    </w:p>
    <w:p w14:paraId="2A591C84" w14:textId="1D62FE23" w:rsidR="00A61A5F" w:rsidRDefault="00A61A5F" w:rsidP="00A61A5F">
      <w:pPr>
        <w:spacing w:before="240" w:after="240" w:line="360" w:lineRule="auto"/>
        <w:jc w:val="both"/>
      </w:pPr>
      <w:r>
        <w:t xml:space="preserve">O SROI é uma abordagem desenvolvida pela organização britânica Social </w:t>
      </w:r>
      <w:proofErr w:type="spellStart"/>
      <w:r>
        <w:t>Value</w:t>
      </w:r>
      <w:proofErr w:type="spellEnd"/>
      <w:r>
        <w:t xml:space="preserve"> UK</w:t>
      </w:r>
      <w:r>
        <w:rPr>
          <w:vertAlign w:val="superscript"/>
        </w:rPr>
        <w:footnoteReference w:id="1"/>
      </w:r>
      <w:r>
        <w:t xml:space="preserve"> para a medição do impacto de uma intervenção socioambiental enquanto valor social gerado ou </w:t>
      </w:r>
      <w:r>
        <w:lastRenderedPageBreak/>
        <w:t>destruído por ela. Essa abordagem é baseada em 8 princípios</w:t>
      </w:r>
      <w:r w:rsidR="00BB53E5">
        <w:rPr>
          <w:rStyle w:val="Refdenotaderodap"/>
        </w:rPr>
        <w:footnoteReference w:id="2"/>
      </w:r>
      <w:r>
        <w:t xml:space="preserve">, que devem ser atendidos durante todo o processo de coleta, análise e relatoria dos dados. </w:t>
      </w:r>
    </w:p>
    <w:p w14:paraId="7D53DCE7" w14:textId="50DA5F77" w:rsidR="001B58F0" w:rsidRDefault="00A61A5F" w:rsidP="00A61A5F">
      <w:pPr>
        <w:spacing w:before="240" w:after="240" w:line="360" w:lineRule="auto"/>
        <w:jc w:val="both"/>
      </w:pPr>
      <w:r>
        <w:t xml:space="preserve">Uma avaliação SROI envolve diversas etapas de pesquisa. No caso da avaliação do </w:t>
      </w:r>
      <w:r w:rsidR="003A641E">
        <w:t>Programa de Educação Integral</w:t>
      </w:r>
      <w:r>
        <w:t xml:space="preserve">, primeiramente construiu-se uma Teoria de Mudança, a partir de revisão documental e entrevistas com informantes-chave, ponto de partida para a etapa seguinte de pesquisa qualitativa. Nessa segunda etapa, foram </w:t>
      </w:r>
      <w:r w:rsidRPr="00892C02">
        <w:t>realizados grupos focais com</w:t>
      </w:r>
      <w:r w:rsidR="00CD5311" w:rsidRPr="00892C02">
        <w:t xml:space="preserve"> alunos do Ensino Fundamental II e do Ensino Médio,</w:t>
      </w:r>
      <w:r w:rsidR="00CD5311">
        <w:t xml:space="preserve"> </w:t>
      </w:r>
      <w:r>
        <w:t>durante</w:t>
      </w:r>
      <w:r w:rsidR="00CD5311">
        <w:t xml:space="preserve"> os quais </w:t>
      </w:r>
      <w:r>
        <w:t xml:space="preserve">foram criadas as cadeias de resultado originadas a partir da participação </w:t>
      </w:r>
      <w:r w:rsidR="00892C02">
        <w:t>no programa</w:t>
      </w:r>
      <w:r>
        <w:t xml:space="preserve">. Isso é um aspecto fundamental do SROI – </w:t>
      </w:r>
      <w:r w:rsidR="003A7FA1">
        <w:t xml:space="preserve">de acordo com o princípio 4, </w:t>
      </w:r>
      <w:r>
        <w:t xml:space="preserve">apenas resultados considerados materiais pelos próprios beneficiários são utilizados para a construção das variáveis avaliativas, o cerne da etapa seguinte, de pesquisa quantitativa. </w:t>
      </w:r>
      <w:r w:rsidR="001B58F0">
        <w:t>As variáveis avaliativas para este estudo foram:</w:t>
      </w:r>
    </w:p>
    <w:p w14:paraId="01ED2F63" w14:textId="1C50F704" w:rsidR="001B58F0" w:rsidRPr="001B58F0" w:rsidRDefault="001B58F0" w:rsidP="001B58F0">
      <w:pPr>
        <w:pStyle w:val="PargrafodaLista"/>
        <w:numPr>
          <w:ilvl w:val="0"/>
          <w:numId w:val="77"/>
        </w:numPr>
        <w:spacing w:before="240" w:after="240" w:line="360" w:lineRule="auto"/>
        <w:jc w:val="both"/>
      </w:pPr>
      <w:r w:rsidRPr="001B58F0">
        <w:t>Receb</w:t>
      </w:r>
      <w:r>
        <w:t>er</w:t>
      </w:r>
      <w:r w:rsidRPr="001B58F0">
        <w:t xml:space="preserve"> uma educação básica de qualidade</w:t>
      </w:r>
    </w:p>
    <w:p w14:paraId="7D4310BA" w14:textId="0F56660D" w:rsidR="001B58F0" w:rsidRPr="001B58F0" w:rsidRDefault="001B58F0" w:rsidP="001B58F0">
      <w:pPr>
        <w:pStyle w:val="PargrafodaLista"/>
        <w:numPr>
          <w:ilvl w:val="0"/>
          <w:numId w:val="77"/>
        </w:numPr>
        <w:spacing w:before="240" w:after="240" w:line="360" w:lineRule="auto"/>
        <w:jc w:val="both"/>
      </w:pPr>
      <w:r w:rsidRPr="001B58F0">
        <w:t>Busc</w:t>
      </w:r>
      <w:r>
        <w:t>ar</w:t>
      </w:r>
      <w:r w:rsidRPr="001B58F0">
        <w:t xml:space="preserve"> melhorar nos estudos porque gost</w:t>
      </w:r>
      <w:r>
        <w:t>a</w:t>
      </w:r>
      <w:r w:rsidRPr="001B58F0">
        <w:t xml:space="preserve"> de estudar</w:t>
      </w:r>
    </w:p>
    <w:p w14:paraId="71ACBA5F" w14:textId="0095BF38" w:rsidR="001B58F0" w:rsidRPr="001B58F0" w:rsidRDefault="001B58F0" w:rsidP="001B58F0">
      <w:pPr>
        <w:pStyle w:val="PargrafodaLista"/>
        <w:numPr>
          <w:ilvl w:val="0"/>
          <w:numId w:val="77"/>
        </w:numPr>
        <w:spacing w:before="240" w:after="240" w:line="360" w:lineRule="auto"/>
        <w:jc w:val="both"/>
      </w:pPr>
      <w:r w:rsidRPr="001B58F0">
        <w:t>S</w:t>
      </w:r>
      <w:r>
        <w:t>e</w:t>
      </w:r>
      <w:r w:rsidRPr="001B58F0">
        <w:t>nt</w:t>
      </w:r>
      <w:r>
        <w:t>ir</w:t>
      </w:r>
      <w:r w:rsidRPr="001B58F0">
        <w:t xml:space="preserve"> orgulho das coisas que vem aprendendo na escola</w:t>
      </w:r>
    </w:p>
    <w:p w14:paraId="61432952" w14:textId="14E42C34" w:rsidR="001B58F0" w:rsidRPr="001B58F0" w:rsidRDefault="001B58F0" w:rsidP="001B58F0">
      <w:pPr>
        <w:pStyle w:val="PargrafodaLista"/>
        <w:numPr>
          <w:ilvl w:val="0"/>
          <w:numId w:val="77"/>
        </w:numPr>
        <w:spacing w:before="240" w:after="240" w:line="360" w:lineRule="auto"/>
        <w:jc w:val="both"/>
      </w:pPr>
      <w:r w:rsidRPr="001B58F0">
        <w:t>Ampl</w:t>
      </w:r>
      <w:r>
        <w:t>iar</w:t>
      </w:r>
      <w:r w:rsidRPr="001B58F0">
        <w:t xml:space="preserve"> sua visão de mundo porque teve contato com diferentes opções de vida e de carreira</w:t>
      </w:r>
    </w:p>
    <w:p w14:paraId="384321A2" w14:textId="5F6FAAC7" w:rsidR="001B58F0" w:rsidRPr="001B58F0" w:rsidRDefault="001B58F0" w:rsidP="001B58F0">
      <w:pPr>
        <w:pStyle w:val="PargrafodaLista"/>
        <w:numPr>
          <w:ilvl w:val="0"/>
          <w:numId w:val="77"/>
        </w:numPr>
        <w:spacing w:before="240" w:after="240" w:line="360" w:lineRule="auto"/>
        <w:jc w:val="both"/>
      </w:pPr>
      <w:r w:rsidRPr="001B58F0">
        <w:t>Sent</w:t>
      </w:r>
      <w:r>
        <w:t>ir</w:t>
      </w:r>
      <w:r w:rsidRPr="001B58F0">
        <w:t xml:space="preserve"> segurança para se posicionar e se apresentar em espaços públicos porque se tornou menos tímido(a)</w:t>
      </w:r>
    </w:p>
    <w:p w14:paraId="164F3F7E" w14:textId="58DD8018" w:rsidR="001B58F0" w:rsidRPr="001B58F0" w:rsidRDefault="001B58F0" w:rsidP="001B58F0">
      <w:pPr>
        <w:pStyle w:val="PargrafodaLista"/>
        <w:numPr>
          <w:ilvl w:val="0"/>
          <w:numId w:val="77"/>
        </w:numPr>
        <w:spacing w:before="240" w:after="240" w:line="360" w:lineRule="auto"/>
        <w:jc w:val="both"/>
      </w:pPr>
      <w:r w:rsidRPr="001B58F0">
        <w:t>Sent</w:t>
      </w:r>
      <w:r>
        <w:t>ir</w:t>
      </w:r>
      <w:r w:rsidRPr="001B58F0">
        <w:t xml:space="preserve"> autoconfiança para poder expressar suas ideias e posicionamentos frente a outras pessoas porque desenvolveu habilidades de comunicação e de relações interpessoais</w:t>
      </w:r>
    </w:p>
    <w:p w14:paraId="079ED9A4" w14:textId="7ECD2300" w:rsidR="001B58F0" w:rsidRPr="001B58F0" w:rsidRDefault="001B58F0" w:rsidP="001B58F0">
      <w:pPr>
        <w:pStyle w:val="PargrafodaLista"/>
        <w:numPr>
          <w:ilvl w:val="0"/>
          <w:numId w:val="77"/>
        </w:numPr>
        <w:spacing w:before="240" w:after="240" w:line="360" w:lineRule="auto"/>
        <w:jc w:val="both"/>
      </w:pPr>
      <w:r>
        <w:t>S</w:t>
      </w:r>
      <w:r w:rsidRPr="001B58F0">
        <w:t>ent</w:t>
      </w:r>
      <w:r>
        <w:t>ir-se</w:t>
      </w:r>
      <w:r w:rsidRPr="001B58F0">
        <w:t xml:space="preserve"> autônomo(a) para tomar decisões para caminhar rumo aos seus objetivos</w:t>
      </w:r>
    </w:p>
    <w:p w14:paraId="6C38A25A" w14:textId="27EF4429" w:rsidR="001B58F0" w:rsidRPr="001B58F0" w:rsidRDefault="001B58F0" w:rsidP="001B58F0">
      <w:pPr>
        <w:pStyle w:val="PargrafodaLista"/>
        <w:numPr>
          <w:ilvl w:val="0"/>
          <w:numId w:val="77"/>
        </w:numPr>
        <w:spacing w:before="240" w:after="240" w:line="360" w:lineRule="auto"/>
        <w:jc w:val="both"/>
      </w:pPr>
      <w:r>
        <w:t>S</w:t>
      </w:r>
      <w:r w:rsidRPr="001B58F0">
        <w:t>ent</w:t>
      </w:r>
      <w:r>
        <w:t>ir-se</w:t>
      </w:r>
      <w:r w:rsidRPr="001B58F0">
        <w:t xml:space="preserve"> capaz de lidar com os desafios da vida porque desenvolveu habilidades socioemocionais</w:t>
      </w:r>
    </w:p>
    <w:p w14:paraId="0C397F57" w14:textId="72231BA6" w:rsidR="001B58F0" w:rsidRPr="001B58F0" w:rsidRDefault="001B58F0" w:rsidP="001B58F0">
      <w:pPr>
        <w:pStyle w:val="PargrafodaLista"/>
        <w:numPr>
          <w:ilvl w:val="0"/>
          <w:numId w:val="77"/>
        </w:numPr>
        <w:spacing w:before="240" w:after="240" w:line="360" w:lineRule="auto"/>
        <w:jc w:val="both"/>
      </w:pPr>
      <w:r w:rsidRPr="001B58F0">
        <w:t>Não se sent</w:t>
      </w:r>
      <w:r>
        <w:t>ir</w:t>
      </w:r>
      <w:r w:rsidRPr="001B58F0">
        <w:t xml:space="preserve"> isolado(a) porque sente que faz parte de uma rede de apoio mútuo</w:t>
      </w:r>
    </w:p>
    <w:p w14:paraId="084D470C" w14:textId="686E748D" w:rsidR="001B58F0" w:rsidRPr="001B58F0" w:rsidRDefault="001B58F0" w:rsidP="001B58F0">
      <w:pPr>
        <w:pStyle w:val="PargrafodaLista"/>
        <w:numPr>
          <w:ilvl w:val="0"/>
          <w:numId w:val="77"/>
        </w:numPr>
        <w:spacing w:before="240" w:after="240" w:line="360" w:lineRule="auto"/>
        <w:jc w:val="both"/>
      </w:pPr>
      <w:r w:rsidRPr="001B58F0">
        <w:t>Pass</w:t>
      </w:r>
      <w:r>
        <w:t xml:space="preserve">ar </w:t>
      </w:r>
      <w:r w:rsidRPr="001B58F0">
        <w:t>a sentir gosto por fazer atividades voluntárias e ajudar o próximo</w:t>
      </w:r>
    </w:p>
    <w:p w14:paraId="1B952800" w14:textId="7DEB4D00" w:rsidR="001B58F0" w:rsidRPr="001B58F0" w:rsidRDefault="001B58F0" w:rsidP="001B58F0">
      <w:pPr>
        <w:pStyle w:val="PargrafodaLista"/>
        <w:numPr>
          <w:ilvl w:val="0"/>
          <w:numId w:val="77"/>
        </w:numPr>
        <w:spacing w:before="240" w:after="240" w:line="360" w:lineRule="auto"/>
        <w:jc w:val="both"/>
      </w:pPr>
      <w:r>
        <w:t>Ser</w:t>
      </w:r>
      <w:r w:rsidRPr="001B58F0">
        <w:t xml:space="preserve"> visto(a) como um exemplo a ser seguido por familiares e/ou amigos porque se destaca pelo pensamento crítico e outras capacidades pessoais</w:t>
      </w:r>
    </w:p>
    <w:p w14:paraId="4B3C2AB7" w14:textId="2AEB2595" w:rsidR="001B58F0" w:rsidRDefault="001B58F0" w:rsidP="00A61A5F">
      <w:pPr>
        <w:pStyle w:val="PargrafodaLista"/>
        <w:numPr>
          <w:ilvl w:val="0"/>
          <w:numId w:val="77"/>
        </w:numPr>
        <w:spacing w:before="240" w:after="240" w:line="360" w:lineRule="auto"/>
        <w:jc w:val="both"/>
      </w:pPr>
      <w:r w:rsidRPr="001B58F0">
        <w:lastRenderedPageBreak/>
        <w:t>Sent</w:t>
      </w:r>
      <w:r>
        <w:t>ir-se</w:t>
      </w:r>
      <w:r w:rsidRPr="001B58F0">
        <w:t xml:space="preserve"> satisfeito(a) consigo mesmo(a) por ter se mantido afastado(a) de atividades relacionadas ao crime e às drogas</w:t>
      </w:r>
    </w:p>
    <w:p w14:paraId="37A7B7FD" w14:textId="7DB0E661" w:rsidR="00A61A5F" w:rsidRDefault="00A61A5F" w:rsidP="00A61A5F">
      <w:pPr>
        <w:spacing w:before="240" w:after="240" w:line="360" w:lineRule="auto"/>
        <w:jc w:val="both"/>
      </w:pPr>
      <w:r>
        <w:t>No questionário aplicado</w:t>
      </w:r>
      <w:r w:rsidR="00892C02">
        <w:t xml:space="preserve"> com os alunos do Ensino Médio e com o </w:t>
      </w:r>
      <w:proofErr w:type="gramStart"/>
      <w:r w:rsidR="00892C02">
        <w:t>pais</w:t>
      </w:r>
      <w:proofErr w:type="gramEnd"/>
      <w:r w:rsidR="00892C02">
        <w:t xml:space="preserve"> dos alunos das demais etapas de en</w:t>
      </w:r>
      <w:r w:rsidR="003064AF">
        <w:t>s</w:t>
      </w:r>
      <w:r w:rsidR="00892C02">
        <w:t>ino</w:t>
      </w:r>
      <w:r>
        <w:t>, além de perguntas sobre a mudança experienciada em cada variável avaliativa, foram incluídas perguntas de contrafactual – de forma que o impacto da intervenção pudesse ser estimado, bem como de período de benefício</w:t>
      </w:r>
      <w:r w:rsidRPr="00892C02">
        <w:t>.</w:t>
      </w:r>
      <w:r w:rsidR="002F1827">
        <w:t xml:space="preserve"> Para a mensuração da variável 1, porém, foram </w:t>
      </w:r>
      <w:proofErr w:type="gramStart"/>
      <w:r w:rsidR="002F1827">
        <w:t>usad</w:t>
      </w:r>
      <w:r w:rsidR="00AB01C9">
        <w:t>as</w:t>
      </w:r>
      <w:proofErr w:type="gramEnd"/>
      <w:r w:rsidR="00AB01C9">
        <w:t xml:space="preserve"> dados de </w:t>
      </w:r>
      <w:r w:rsidR="002F1827">
        <w:t xml:space="preserve">provas de português e matemática </w:t>
      </w:r>
      <w:r w:rsidR="00AB01C9">
        <w:t xml:space="preserve">aplicadas </w:t>
      </w:r>
      <w:r w:rsidR="002F1827">
        <w:t xml:space="preserve">pelo </w:t>
      </w:r>
      <w:r w:rsidR="000117B7">
        <w:t xml:space="preserve">próprio </w:t>
      </w:r>
      <w:r w:rsidR="002F1827">
        <w:t>Solar</w:t>
      </w:r>
      <w:r w:rsidR="000117B7">
        <w:t xml:space="preserve"> Meninos de Luz</w:t>
      </w:r>
      <w:r w:rsidR="002F1827">
        <w:t xml:space="preserve"> </w:t>
      </w:r>
      <w:r w:rsidR="000117B7">
        <w:t xml:space="preserve">em 2023 </w:t>
      </w:r>
      <w:r w:rsidR="002F1827">
        <w:t>e dados públicos sobre a qualidade do ensino no Rio de Janeiro</w:t>
      </w:r>
      <w:r w:rsidR="000117B7">
        <w:t xml:space="preserve"> para o cálculo de impacto</w:t>
      </w:r>
      <w:r w:rsidR="002F1827">
        <w:t>.</w:t>
      </w:r>
      <w:r w:rsidR="001B58F0">
        <w:t xml:space="preserve"> Nem todas as variáveis avaliativas estiveram presentes </w:t>
      </w:r>
      <w:r w:rsidR="002F1827">
        <w:t xml:space="preserve">nos questionários voltados aos alunos da Educação Infantil e do Ensino Fundamental I, uma vez que foi considerado que </w:t>
      </w:r>
      <w:proofErr w:type="spellStart"/>
      <w:r w:rsidR="002F1827">
        <w:t>algumas</w:t>
      </w:r>
      <w:proofErr w:type="spellEnd"/>
      <w:r w:rsidR="002F1827">
        <w:t xml:space="preserve"> </w:t>
      </w:r>
      <w:proofErr w:type="gramStart"/>
      <w:r w:rsidR="002F1827">
        <w:t>desses mudanças</w:t>
      </w:r>
      <w:proofErr w:type="gramEnd"/>
      <w:r w:rsidR="002F1827">
        <w:t xml:space="preserve"> só poderiam ser minimamente mensuradas para alunos de 12 anos ou mais.</w:t>
      </w:r>
    </w:p>
    <w:p w14:paraId="7C070519" w14:textId="13B5329D" w:rsidR="009F2B24" w:rsidRDefault="00A61A5F" w:rsidP="00A61A5F">
      <w:pPr>
        <w:spacing w:before="240" w:after="240" w:line="360" w:lineRule="auto"/>
        <w:jc w:val="both"/>
      </w:pPr>
      <w:r>
        <w:t>A monetização é a última fase de uma avaliação SROI, por meio da qual é conferido um valor monetário ao impacto experienciado em cada variável avaliativa</w:t>
      </w:r>
      <w:r w:rsidRPr="00892C02">
        <w:t>.</w:t>
      </w:r>
      <w:r w:rsidR="009F2B24">
        <w:t xml:space="preserve"> Esse valor monetário é obtido a partir da pesquisa de proxies financeiras</w:t>
      </w:r>
      <w:r w:rsidR="000117B7">
        <w:t xml:space="preserve"> para as mudanças elencadas</w:t>
      </w:r>
      <w:r w:rsidR="009F2B24">
        <w:t xml:space="preserve">. Na modelagem utilizada, foi também considerada uma lógica de acumulação, no qual o benefício social de um ano inicial </w:t>
      </w:r>
      <w:r w:rsidR="000117B7">
        <w:t xml:space="preserve">na instituição </w:t>
      </w:r>
      <w:r w:rsidR="009F2B24">
        <w:t>passa a compor o benefício social do ano subsequente, até que o alun</w:t>
      </w:r>
      <w:r w:rsidR="000117B7">
        <w:t>o deixe o Solar</w:t>
      </w:r>
      <w:r w:rsidR="009F2B24">
        <w:t>. O valor do benefício social obtido é por fim comparado com o investimento que foi necessário para gerá-lo.</w:t>
      </w:r>
    </w:p>
    <w:p w14:paraId="12EEA215" w14:textId="77777777" w:rsidR="00A61A5F" w:rsidRDefault="00A61A5F" w:rsidP="00A61A5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b/>
          <w:szCs w:val="20"/>
        </w:rPr>
      </w:pPr>
      <w:r w:rsidRPr="00980C89">
        <w:rPr>
          <w:rFonts w:cs="Arial"/>
          <w:b/>
          <w:szCs w:val="20"/>
        </w:rPr>
        <w:t>Resultados obtidos</w:t>
      </w:r>
    </w:p>
    <w:p w14:paraId="67CCAD8F" w14:textId="6E01B504" w:rsidR="00A61A5F" w:rsidRDefault="00A61A5F" w:rsidP="00A61A5F">
      <w:pPr>
        <w:spacing w:line="360" w:lineRule="auto"/>
        <w:jc w:val="both"/>
        <w:rPr>
          <w:b/>
          <w:bCs/>
        </w:rPr>
      </w:pPr>
      <w:r>
        <w:t xml:space="preserve">O cálculo de </w:t>
      </w:r>
      <w:r w:rsidR="009D5E75">
        <w:t>V</w:t>
      </w:r>
      <w:r>
        <w:t xml:space="preserve">alor </w:t>
      </w:r>
      <w:r w:rsidR="009D5E75">
        <w:t xml:space="preserve">Presente Líquido </w:t>
      </w:r>
      <w:r>
        <w:t>indic</w:t>
      </w:r>
      <w:r w:rsidR="003064AF">
        <w:t>ou</w:t>
      </w:r>
      <w:r>
        <w:t xml:space="preserve"> que </w:t>
      </w:r>
      <w:r w:rsidR="00953F33">
        <w:t xml:space="preserve">o Programa de Educação Integral </w:t>
      </w:r>
      <w:r>
        <w:t xml:space="preserve">gerou </w:t>
      </w:r>
      <w:r w:rsidRPr="00AD30B9">
        <w:rPr>
          <w:b/>
          <w:bCs/>
        </w:rPr>
        <w:t>R$</w:t>
      </w:r>
      <w:r w:rsidR="003064AF">
        <w:rPr>
          <w:b/>
          <w:bCs/>
        </w:rPr>
        <w:t xml:space="preserve"> </w:t>
      </w:r>
      <w:r w:rsidR="003064AF" w:rsidRPr="003064AF">
        <w:rPr>
          <w:b/>
          <w:bCs/>
        </w:rPr>
        <w:t xml:space="preserve">43.696.070,34 </w:t>
      </w:r>
      <w:r w:rsidRPr="003064AF">
        <w:rPr>
          <w:b/>
          <w:bCs/>
        </w:rPr>
        <w:t>adicionais em benefícios para a sociedade</w:t>
      </w:r>
      <w:r>
        <w:t>. O cálculo do Retorno Social do Investimento, por sua vez, indic</w:t>
      </w:r>
      <w:r w:rsidR="003064AF">
        <w:t>ou</w:t>
      </w:r>
      <w:r>
        <w:t xml:space="preserve"> que, </w:t>
      </w:r>
      <w:r w:rsidRPr="00AD30B9">
        <w:rPr>
          <w:b/>
          <w:bCs/>
        </w:rPr>
        <w:t>a cada R$1,00 investido</w:t>
      </w:r>
      <w:r>
        <w:t xml:space="preserve"> nest</w:t>
      </w:r>
      <w:r w:rsidR="009F2B24">
        <w:t>e programa</w:t>
      </w:r>
      <w:r>
        <w:t xml:space="preserve">, </w:t>
      </w:r>
      <w:r>
        <w:rPr>
          <w:b/>
          <w:bCs/>
        </w:rPr>
        <w:t>foram</w:t>
      </w:r>
      <w:r w:rsidRPr="00AD30B9">
        <w:rPr>
          <w:b/>
          <w:bCs/>
        </w:rPr>
        <w:t xml:space="preserve"> gerados R$</w:t>
      </w:r>
      <w:r>
        <w:rPr>
          <w:b/>
          <w:bCs/>
        </w:rPr>
        <w:t xml:space="preserve"> </w:t>
      </w:r>
      <w:r w:rsidR="003064AF">
        <w:rPr>
          <w:b/>
          <w:bCs/>
        </w:rPr>
        <w:t>7</w:t>
      </w:r>
      <w:r>
        <w:rPr>
          <w:b/>
          <w:bCs/>
        </w:rPr>
        <w:t>,</w:t>
      </w:r>
      <w:r w:rsidR="003064AF">
        <w:rPr>
          <w:b/>
          <w:bCs/>
        </w:rPr>
        <w:t>05</w:t>
      </w:r>
      <w:r w:rsidRPr="00AD30B9">
        <w:rPr>
          <w:b/>
          <w:bCs/>
        </w:rPr>
        <w:t xml:space="preserve"> em benefícios para a sociedade</w:t>
      </w:r>
      <w:r>
        <w:rPr>
          <w:b/>
          <w:bCs/>
        </w:rPr>
        <w:t>.</w:t>
      </w:r>
    </w:p>
    <w:p w14:paraId="384BA420" w14:textId="77777777" w:rsidR="00A61A5F" w:rsidRDefault="00A61A5F" w:rsidP="00A61A5F">
      <w:pPr>
        <w:spacing w:line="360" w:lineRule="auto"/>
        <w:jc w:val="both"/>
        <w:rPr>
          <w:b/>
          <w:bCs/>
        </w:rPr>
      </w:pPr>
      <w:r w:rsidRPr="00980C89">
        <w:rPr>
          <w:b/>
          <w:bCs/>
        </w:rPr>
        <w:t>Conclusões e recomendações</w:t>
      </w:r>
    </w:p>
    <w:p w14:paraId="48E4236F" w14:textId="3D9D2315" w:rsidR="00A61A5F" w:rsidRDefault="004E5B0E" w:rsidP="005F64EB">
      <w:pPr>
        <w:tabs>
          <w:tab w:val="left" w:pos="3331"/>
        </w:tabs>
        <w:spacing w:line="360" w:lineRule="auto"/>
        <w:jc w:val="both"/>
      </w:pPr>
      <w:r>
        <w:t>Em conclusão, a</w:t>
      </w:r>
      <w:r w:rsidR="00A61A5F" w:rsidRPr="004E5B0E">
        <w:t xml:space="preserve"> avaliação SROI revelou que </w:t>
      </w:r>
      <w:r w:rsidRPr="004E5B0E">
        <w:t xml:space="preserve">os alunos e seus pais </w:t>
      </w:r>
      <w:r w:rsidR="00A61A5F" w:rsidRPr="004E5B0E">
        <w:t xml:space="preserve">valorizam a intervenção e </w:t>
      </w:r>
      <w:r w:rsidRPr="004E5B0E">
        <w:t>as mudanças que dela derivam</w:t>
      </w:r>
      <w:r w:rsidR="00A61A5F" w:rsidRPr="004E5B0E">
        <w:t xml:space="preserve">. </w:t>
      </w:r>
      <w:r w:rsidR="006364DE" w:rsidRPr="004E5B0E">
        <w:t xml:space="preserve">O cálculo do Valor </w:t>
      </w:r>
      <w:r w:rsidR="00D87D07" w:rsidRPr="004E5B0E">
        <w:t xml:space="preserve">Presente </w:t>
      </w:r>
      <w:r w:rsidR="006364DE" w:rsidRPr="004E5B0E">
        <w:t>Líquido, bem com o cálculo do índice SROI, confirmam que o retorno social do investimento no Programa</w:t>
      </w:r>
      <w:r w:rsidRPr="004E5B0E">
        <w:t xml:space="preserve"> de Educação Integral do Solar Meninos de Luz </w:t>
      </w:r>
      <w:r w:rsidR="006364DE" w:rsidRPr="004E5B0E">
        <w:t xml:space="preserve">é </w:t>
      </w:r>
      <w:r w:rsidRPr="004E5B0E">
        <w:t xml:space="preserve">bastante </w:t>
      </w:r>
      <w:r w:rsidR="006364DE" w:rsidRPr="004E5B0E">
        <w:t>positivo.</w:t>
      </w:r>
    </w:p>
    <w:p w14:paraId="09BEECA8" w14:textId="4408C800" w:rsidR="004E5B0E" w:rsidRDefault="00AB01C9" w:rsidP="005F64EB">
      <w:pPr>
        <w:tabs>
          <w:tab w:val="left" w:pos="3331"/>
        </w:tabs>
        <w:spacing w:line="360" w:lineRule="auto"/>
        <w:jc w:val="both"/>
      </w:pPr>
      <w:r>
        <w:lastRenderedPageBreak/>
        <w:t>A</w:t>
      </w:r>
      <w:r w:rsidR="00301DE2">
        <w:t>linhado ao princípio</w:t>
      </w:r>
      <w:r w:rsidR="00BB53E5">
        <w:t xml:space="preserve"> 3 do</w:t>
      </w:r>
      <w:r w:rsidR="00AB780A">
        <w:t xml:space="preserve"> SROI – o de valorar apenas o que importa</w:t>
      </w:r>
      <w:r w:rsidR="00E202CA">
        <w:t xml:space="preserve"> para os próprios afetados pela intervenção em análise</w:t>
      </w:r>
      <w:r>
        <w:t>,</w:t>
      </w:r>
      <w:r w:rsidR="00AB780A">
        <w:t xml:space="preserve"> as r</w:t>
      </w:r>
      <w:r w:rsidR="004E5B0E">
        <w:t>ecomendações</w:t>
      </w:r>
      <w:r w:rsidR="00AB780A">
        <w:t xml:space="preserve"> </w:t>
      </w:r>
      <w:r w:rsidR="00E202CA">
        <w:t xml:space="preserve">se </w:t>
      </w:r>
      <w:r w:rsidR="00AB780A">
        <w:t>referem às principais demandas d</w:t>
      </w:r>
      <w:r w:rsidR="004E5B0E">
        <w:t xml:space="preserve">os </w:t>
      </w:r>
      <w:r w:rsidR="00AB780A">
        <w:t xml:space="preserve">próprios </w:t>
      </w:r>
      <w:r w:rsidR="00E202CA">
        <w:t xml:space="preserve">alunos da instituição, uma vez que, tudo o mais constante, a incorporação desses resultados necessariamente </w:t>
      </w:r>
      <w:r>
        <w:t xml:space="preserve">aumenta </w:t>
      </w:r>
      <w:r w:rsidR="00E202CA">
        <w:t>o valor do benefício social gerado pelo programa. As principais recomendações para o Programa de Educação Integral, portanto, são:</w:t>
      </w:r>
    </w:p>
    <w:p w14:paraId="733B92FB" w14:textId="6795B537" w:rsidR="004E5B0E" w:rsidRDefault="004E5B0E" w:rsidP="004E5B0E">
      <w:pPr>
        <w:numPr>
          <w:ilvl w:val="0"/>
          <w:numId w:val="78"/>
        </w:numPr>
        <w:tabs>
          <w:tab w:val="left" w:pos="3331"/>
        </w:tabs>
        <w:spacing w:line="360" w:lineRule="auto"/>
        <w:jc w:val="both"/>
      </w:pPr>
      <w:r w:rsidRPr="004E5B0E">
        <w:t xml:space="preserve">Implementar canais de comunicação eficazes para </w:t>
      </w:r>
      <w:r>
        <w:t>realizar uma escuta ativa da</w:t>
      </w:r>
      <w:r w:rsidRPr="004E5B0E">
        <w:t>s opiniões e sugestões dos alunos</w:t>
      </w:r>
      <w:r>
        <w:t>;</w:t>
      </w:r>
    </w:p>
    <w:p w14:paraId="26A2A01A" w14:textId="4E17DC5E" w:rsidR="004E5B0E" w:rsidRPr="004E5B0E" w:rsidRDefault="004E5B0E" w:rsidP="004E5B0E">
      <w:pPr>
        <w:numPr>
          <w:ilvl w:val="0"/>
          <w:numId w:val="78"/>
        </w:numPr>
        <w:tabs>
          <w:tab w:val="left" w:pos="3331"/>
        </w:tabs>
        <w:spacing w:line="360" w:lineRule="auto"/>
        <w:jc w:val="both"/>
      </w:pPr>
      <w:r>
        <w:t xml:space="preserve">Promover um melhor </w:t>
      </w:r>
      <w:r w:rsidRPr="004E5B0E">
        <w:t>uso dos recursos tecnológicos já disponibilizados pela instituição</w:t>
      </w:r>
      <w:r>
        <w:t xml:space="preserve">, bem como </w:t>
      </w:r>
      <w:r w:rsidRPr="004E5B0E">
        <w:t xml:space="preserve">ampliar a formação </w:t>
      </w:r>
      <w:r w:rsidR="00E202CA">
        <w:t xml:space="preserve">em </w:t>
      </w:r>
      <w:r w:rsidRPr="004E5B0E">
        <w:t>e os debates sobre o uso da tecnologia</w:t>
      </w:r>
      <w:r w:rsidR="00AB780A">
        <w:t>;</w:t>
      </w:r>
    </w:p>
    <w:p w14:paraId="1328FDF0" w14:textId="3B0D08C0" w:rsidR="004E5B0E" w:rsidRDefault="004E5B0E" w:rsidP="00E72342">
      <w:pPr>
        <w:numPr>
          <w:ilvl w:val="0"/>
          <w:numId w:val="78"/>
        </w:numPr>
        <w:tabs>
          <w:tab w:val="left" w:pos="3331"/>
        </w:tabs>
        <w:spacing w:line="360" w:lineRule="auto"/>
        <w:jc w:val="both"/>
      </w:pPr>
      <w:r w:rsidRPr="004E5B0E">
        <w:t xml:space="preserve">Desenvolver </w:t>
      </w:r>
      <w:r>
        <w:t xml:space="preserve">novos </w:t>
      </w:r>
      <w:r w:rsidRPr="004E5B0E">
        <w:t xml:space="preserve">programas </w:t>
      </w:r>
      <w:r>
        <w:t xml:space="preserve">de </w:t>
      </w:r>
      <w:r w:rsidRPr="004E5B0E">
        <w:t>prepar</w:t>
      </w:r>
      <w:r>
        <w:t xml:space="preserve">ação para </w:t>
      </w:r>
      <w:r w:rsidRPr="004E5B0E">
        <w:t>o mercado de trabalho, com foco e</w:t>
      </w:r>
      <w:r>
        <w:t xml:space="preserve">m </w:t>
      </w:r>
      <w:r w:rsidR="00AB780A">
        <w:t xml:space="preserve">oportunizar o </w:t>
      </w:r>
      <w:r>
        <w:t>conhec</w:t>
      </w:r>
      <w:r w:rsidR="00AB780A">
        <w:t xml:space="preserve">imento de </w:t>
      </w:r>
      <w:r>
        <w:t xml:space="preserve">diferentes realidades profissionais e </w:t>
      </w:r>
      <w:r w:rsidR="00AB780A">
        <w:t xml:space="preserve">o </w:t>
      </w:r>
      <w:r>
        <w:t>desenvolv</w:t>
      </w:r>
      <w:r w:rsidR="00AB780A">
        <w:t xml:space="preserve">imento das </w:t>
      </w:r>
      <w:r w:rsidRPr="004E5B0E">
        <w:t>habilidades práticas</w:t>
      </w:r>
      <w:r>
        <w:t xml:space="preserve"> necessárias para cada tipo de mercado</w:t>
      </w:r>
      <w:r w:rsidR="00AB780A">
        <w:t>;</w:t>
      </w:r>
    </w:p>
    <w:p w14:paraId="164F4C62" w14:textId="712B0A2E" w:rsidR="004E5B0E" w:rsidRDefault="004E5B0E" w:rsidP="004E5B0E">
      <w:pPr>
        <w:numPr>
          <w:ilvl w:val="0"/>
          <w:numId w:val="78"/>
        </w:numPr>
        <w:tabs>
          <w:tab w:val="left" w:pos="3331"/>
        </w:tabs>
        <w:spacing w:line="360" w:lineRule="auto"/>
        <w:jc w:val="both"/>
      </w:pPr>
      <w:r w:rsidRPr="004E5B0E">
        <w:t xml:space="preserve">Promover ações </w:t>
      </w:r>
      <w:r w:rsidR="00E202CA">
        <w:t>para a</w:t>
      </w:r>
      <w:r w:rsidRPr="004E5B0E">
        <w:t xml:space="preserve"> </w:t>
      </w:r>
      <w:r w:rsidR="00E35D61">
        <w:t>prevenção de</w:t>
      </w:r>
      <w:r w:rsidRPr="004E5B0E">
        <w:t xml:space="preserve"> situações de preconceito no ambiente escolar</w:t>
      </w:r>
      <w:r w:rsidR="00E35D61">
        <w:t>; e</w:t>
      </w:r>
    </w:p>
    <w:p w14:paraId="7E004A94" w14:textId="3217C9B5" w:rsidR="003A4D16" w:rsidRPr="00B6424A" w:rsidRDefault="00E35D61" w:rsidP="00B6424A">
      <w:pPr>
        <w:numPr>
          <w:ilvl w:val="0"/>
          <w:numId w:val="78"/>
        </w:numPr>
        <w:tabs>
          <w:tab w:val="left" w:pos="3331"/>
        </w:tabs>
        <w:spacing w:line="360" w:lineRule="auto"/>
        <w:jc w:val="both"/>
      </w:pPr>
      <w:r>
        <w:t xml:space="preserve">Flexibilizar </w:t>
      </w:r>
      <w:r w:rsidR="004E5B0E" w:rsidRPr="004E5B0E">
        <w:t xml:space="preserve">o </w:t>
      </w:r>
      <w:r>
        <w:t xml:space="preserve">contraturno para alunos que tem oportunidade de desenvolver </w:t>
      </w:r>
      <w:r w:rsidR="004E5B0E" w:rsidRPr="004E5B0E">
        <w:t>atividades extracurriculares</w:t>
      </w:r>
      <w:r>
        <w:t xml:space="preserve"> benéficas ao seu desenvolvimento pessoal e/ou profissional em outras organizações.</w:t>
      </w:r>
    </w:p>
    <w:sectPr w:rsidR="003A4D16" w:rsidRPr="00B6424A" w:rsidSect="00592470">
      <w:headerReference w:type="default" r:id="rId11"/>
      <w:footerReference w:type="default" r:id="rId12"/>
      <w:type w:val="continuous"/>
      <w:pgSz w:w="11906" w:h="16838"/>
      <w:pgMar w:top="1418" w:right="1134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43E4A" w14:textId="77777777" w:rsidR="007D4164" w:rsidRDefault="007D4164">
      <w:pPr>
        <w:spacing w:after="0" w:line="240" w:lineRule="auto"/>
      </w:pPr>
      <w:r>
        <w:separator/>
      </w:r>
    </w:p>
  </w:endnote>
  <w:endnote w:type="continuationSeparator" w:id="0">
    <w:p w14:paraId="506D2F04" w14:textId="77777777" w:rsidR="007D4164" w:rsidRDefault="007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ndon Text Medium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81748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AA59CC0" w14:textId="079A765C" w:rsidR="007D0076" w:rsidRPr="007D0076" w:rsidRDefault="007D0076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 w:rsidRPr="007D0076">
          <w:rPr>
            <w:rFonts w:ascii="Arial" w:hAnsi="Arial" w:cs="Arial"/>
            <w:sz w:val="18"/>
            <w:szCs w:val="18"/>
          </w:rPr>
          <w:fldChar w:fldCharType="begin"/>
        </w:r>
        <w:r w:rsidRPr="007D0076">
          <w:rPr>
            <w:rFonts w:ascii="Arial" w:hAnsi="Arial" w:cs="Arial"/>
            <w:sz w:val="18"/>
            <w:szCs w:val="18"/>
          </w:rPr>
          <w:instrText>PAGE   \* MERGEFORMAT</w:instrText>
        </w:r>
        <w:r w:rsidRPr="007D0076">
          <w:rPr>
            <w:rFonts w:ascii="Arial" w:hAnsi="Arial" w:cs="Arial"/>
            <w:sz w:val="18"/>
            <w:szCs w:val="18"/>
          </w:rPr>
          <w:fldChar w:fldCharType="separate"/>
        </w:r>
        <w:r w:rsidRPr="007D0076">
          <w:rPr>
            <w:rFonts w:ascii="Arial" w:hAnsi="Arial" w:cs="Arial"/>
            <w:sz w:val="18"/>
            <w:szCs w:val="18"/>
          </w:rPr>
          <w:t>2</w:t>
        </w:r>
        <w:r w:rsidRPr="007D007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F7AF6BA" w14:textId="23018659" w:rsidR="00125ABC" w:rsidRDefault="00125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13CC7" w14:textId="77777777" w:rsidR="007D4164" w:rsidRDefault="007D4164">
      <w:pPr>
        <w:spacing w:after="0" w:line="240" w:lineRule="auto"/>
      </w:pPr>
      <w:r>
        <w:separator/>
      </w:r>
    </w:p>
  </w:footnote>
  <w:footnote w:type="continuationSeparator" w:id="0">
    <w:p w14:paraId="302AC89B" w14:textId="77777777" w:rsidR="007D4164" w:rsidRDefault="007D4164">
      <w:pPr>
        <w:spacing w:after="0" w:line="240" w:lineRule="auto"/>
      </w:pPr>
      <w:r>
        <w:continuationSeparator/>
      </w:r>
    </w:p>
  </w:footnote>
  <w:footnote w:id="1">
    <w:p w14:paraId="5E578874" w14:textId="47028BC7" w:rsidR="00A61A5F" w:rsidRDefault="00A61A5F" w:rsidP="00A61A5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Para mais informações, visite</w:t>
      </w:r>
      <w:r w:rsidRPr="00BD4F2B">
        <w:rPr>
          <w:sz w:val="20"/>
          <w:szCs w:val="20"/>
        </w:rPr>
        <w:t xml:space="preserve">: </w:t>
      </w:r>
      <w:hyperlink r:id="rId1">
        <w:r w:rsidRPr="00BD4F2B">
          <w:rPr>
            <w:color w:val="1155CC"/>
            <w:sz w:val="20"/>
            <w:szCs w:val="20"/>
            <w:u w:val="single"/>
          </w:rPr>
          <w:t>https://socialvalueuk.org/</w:t>
        </w:r>
      </w:hyperlink>
      <w:r w:rsidR="00F05A97">
        <w:rPr>
          <w:color w:val="1155CC"/>
          <w:sz w:val="20"/>
          <w:szCs w:val="20"/>
          <w:u w:val="single"/>
        </w:rPr>
        <w:t xml:space="preserve"> </w:t>
      </w:r>
      <w:r w:rsidR="00F05A97">
        <w:rPr>
          <w:sz w:val="20"/>
          <w:szCs w:val="20"/>
        </w:rPr>
        <w:t>.</w:t>
      </w:r>
    </w:p>
  </w:footnote>
  <w:footnote w:id="2">
    <w:p w14:paraId="79BC3E09" w14:textId="7F2DB068" w:rsidR="00BB53E5" w:rsidRPr="00BB53E5" w:rsidRDefault="00BB53E5" w:rsidP="00BB53E5">
      <w:pPr>
        <w:tabs>
          <w:tab w:val="left" w:pos="2268"/>
        </w:tabs>
        <w:spacing w:after="0" w:line="240" w:lineRule="auto"/>
        <w:jc w:val="both"/>
        <w:rPr>
          <w:rFonts w:asciiTheme="majorHAnsi" w:eastAsia="Brandon Text Medium" w:hAnsiTheme="majorHAnsi" w:cs="Brandon Text Medium"/>
        </w:rPr>
      </w:pPr>
      <w:r>
        <w:rPr>
          <w:rStyle w:val="Refdenotaderodap"/>
        </w:rPr>
        <w:footnoteRef/>
      </w:r>
      <w:r>
        <w:rPr>
          <w:sz w:val="20"/>
          <w:szCs w:val="20"/>
        </w:rPr>
        <w:t xml:space="preserve"> Os princípios do SROI são: 1 - </w:t>
      </w:r>
      <w:r w:rsidRPr="00BB53E5">
        <w:rPr>
          <w:sz w:val="20"/>
          <w:szCs w:val="20"/>
        </w:rPr>
        <w:t xml:space="preserve">Envolver os stakeholders; </w:t>
      </w:r>
      <w:r>
        <w:rPr>
          <w:sz w:val="20"/>
          <w:szCs w:val="20"/>
        </w:rPr>
        <w:t xml:space="preserve">2 - </w:t>
      </w:r>
      <w:r w:rsidRPr="00BB53E5">
        <w:rPr>
          <w:sz w:val="20"/>
          <w:szCs w:val="20"/>
        </w:rPr>
        <w:t xml:space="preserve">Entender o que muda; </w:t>
      </w:r>
      <w:r>
        <w:rPr>
          <w:sz w:val="20"/>
          <w:szCs w:val="20"/>
        </w:rPr>
        <w:t xml:space="preserve">3 – </w:t>
      </w:r>
      <w:r w:rsidRPr="00BB53E5">
        <w:rPr>
          <w:sz w:val="20"/>
          <w:szCs w:val="20"/>
        </w:rPr>
        <w:t>Valor</w:t>
      </w:r>
      <w:r>
        <w:rPr>
          <w:sz w:val="20"/>
          <w:szCs w:val="20"/>
        </w:rPr>
        <w:t xml:space="preserve">ar </w:t>
      </w:r>
      <w:r w:rsidR="00AB780A">
        <w:rPr>
          <w:sz w:val="20"/>
          <w:szCs w:val="20"/>
        </w:rPr>
        <w:t>o</w:t>
      </w:r>
      <w:r w:rsidRPr="00BB53E5">
        <w:rPr>
          <w:sz w:val="20"/>
          <w:szCs w:val="20"/>
        </w:rPr>
        <w:t xml:space="preserve"> que importa; </w:t>
      </w:r>
      <w:r>
        <w:rPr>
          <w:sz w:val="20"/>
          <w:szCs w:val="20"/>
        </w:rPr>
        <w:t xml:space="preserve">4 - </w:t>
      </w:r>
      <w:r w:rsidRPr="00BB53E5">
        <w:rPr>
          <w:sz w:val="20"/>
          <w:szCs w:val="20"/>
        </w:rPr>
        <w:t xml:space="preserve">Incluir somente o que </w:t>
      </w:r>
      <w:r w:rsidR="00AB01C9">
        <w:rPr>
          <w:sz w:val="20"/>
          <w:szCs w:val="20"/>
        </w:rPr>
        <w:t>for</w:t>
      </w:r>
      <w:r w:rsidRPr="00BB53E5">
        <w:rPr>
          <w:sz w:val="20"/>
          <w:szCs w:val="20"/>
        </w:rPr>
        <w:t xml:space="preserve"> material; </w:t>
      </w:r>
      <w:r>
        <w:rPr>
          <w:sz w:val="20"/>
          <w:szCs w:val="20"/>
        </w:rPr>
        <w:t xml:space="preserve">5 - </w:t>
      </w:r>
      <w:r w:rsidRPr="00BB53E5">
        <w:rPr>
          <w:sz w:val="20"/>
          <w:szCs w:val="20"/>
        </w:rPr>
        <w:t xml:space="preserve">Não reivindicar em excesso; </w:t>
      </w:r>
      <w:r>
        <w:rPr>
          <w:sz w:val="20"/>
          <w:szCs w:val="20"/>
        </w:rPr>
        <w:t xml:space="preserve">6 - </w:t>
      </w:r>
      <w:r w:rsidRPr="00BB53E5">
        <w:rPr>
          <w:sz w:val="20"/>
          <w:szCs w:val="20"/>
        </w:rPr>
        <w:t xml:space="preserve">Ser transparente; </w:t>
      </w:r>
      <w:r>
        <w:rPr>
          <w:sz w:val="20"/>
          <w:szCs w:val="20"/>
        </w:rPr>
        <w:t>7 - V</w:t>
      </w:r>
      <w:r w:rsidRPr="00BB53E5">
        <w:rPr>
          <w:sz w:val="20"/>
          <w:szCs w:val="20"/>
        </w:rPr>
        <w:t xml:space="preserve">erificar o resultado; </w:t>
      </w:r>
      <w:r>
        <w:rPr>
          <w:sz w:val="20"/>
          <w:szCs w:val="20"/>
        </w:rPr>
        <w:t xml:space="preserve">8 - </w:t>
      </w:r>
      <w:r w:rsidRPr="00BB53E5">
        <w:rPr>
          <w:sz w:val="20"/>
          <w:szCs w:val="20"/>
        </w:rPr>
        <w:t>Ser responsivo.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1C3F" w14:textId="0F308C98" w:rsidR="006E27D8" w:rsidRPr="00714CC0" w:rsidRDefault="005F64EB" w:rsidP="00F730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noProof/>
      </w:rPr>
    </w:pPr>
    <w:r w:rsidRPr="0022682F">
      <w:rPr>
        <w:noProof/>
      </w:rPr>
      <w:drawing>
        <wp:anchor distT="0" distB="0" distL="114300" distR="114300" simplePos="0" relativeHeight="251683328" behindDoc="0" locked="0" layoutInCell="1" allowOverlap="1" wp14:anchorId="37CDE635" wp14:editId="5BDB4C14">
          <wp:simplePos x="0" y="0"/>
          <wp:positionH relativeFrom="column">
            <wp:posOffset>4347210</wp:posOffset>
          </wp:positionH>
          <wp:positionV relativeFrom="paragraph">
            <wp:posOffset>-221615</wp:posOffset>
          </wp:positionV>
          <wp:extent cx="982980" cy="563880"/>
          <wp:effectExtent l="0" t="0" r="7620" b="7620"/>
          <wp:wrapSquare wrapText="bothSides"/>
          <wp:docPr id="1774612180" name="Google Shape;314;p1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" name="Google Shape;314;p1" descr="Desenho de personagem de desenho animado&#10;&#10;Descrição gerada automaticamente com confiança média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829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82304" behindDoc="1" locked="0" layoutInCell="1" allowOverlap="1" wp14:anchorId="20D9667E" wp14:editId="3E2AA2BB">
          <wp:simplePos x="0" y="0"/>
          <wp:positionH relativeFrom="column">
            <wp:posOffset>5309870</wp:posOffset>
          </wp:positionH>
          <wp:positionV relativeFrom="paragraph">
            <wp:posOffset>-191135</wp:posOffset>
          </wp:positionV>
          <wp:extent cx="1189355" cy="637540"/>
          <wp:effectExtent l="0" t="0" r="0" b="0"/>
          <wp:wrapNone/>
          <wp:docPr id="10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01D">
      <w:rPr>
        <w:noProof/>
      </w:rPr>
      <w:t xml:space="preserve">                      </w:t>
    </w:r>
    <w:r w:rsidR="0022682F">
      <w:rPr>
        <w:noProof/>
      </w:rPr>
      <w:tab/>
      <w:t xml:space="preserve">                                     </w:t>
    </w:r>
    <w:r w:rsidR="00F7301D">
      <w:rPr>
        <w:noProof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53A"/>
    <w:multiLevelType w:val="multilevel"/>
    <w:tmpl w:val="92B4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F7648"/>
    <w:multiLevelType w:val="hybridMultilevel"/>
    <w:tmpl w:val="5C42A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752C"/>
    <w:multiLevelType w:val="multilevel"/>
    <w:tmpl w:val="F2425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7D2D1A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133EB2"/>
    <w:multiLevelType w:val="hybridMultilevel"/>
    <w:tmpl w:val="D56E5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508B0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90514B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1953D7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687B59"/>
    <w:multiLevelType w:val="multilevel"/>
    <w:tmpl w:val="A3C407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E527FA3"/>
    <w:multiLevelType w:val="hybridMultilevel"/>
    <w:tmpl w:val="EC807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FF117B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AF3520"/>
    <w:multiLevelType w:val="multilevel"/>
    <w:tmpl w:val="9C363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491390B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EF1E1B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957C68"/>
    <w:multiLevelType w:val="hybridMultilevel"/>
    <w:tmpl w:val="798A0C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2E564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C65C1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761237A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D62CC9"/>
    <w:multiLevelType w:val="multilevel"/>
    <w:tmpl w:val="AAB4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8ED6EE4"/>
    <w:multiLevelType w:val="hybridMultilevel"/>
    <w:tmpl w:val="469A0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3C5196"/>
    <w:multiLevelType w:val="hybridMultilevel"/>
    <w:tmpl w:val="6A909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7715D4"/>
    <w:multiLevelType w:val="multilevel"/>
    <w:tmpl w:val="55E2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8D5261"/>
    <w:multiLevelType w:val="hybridMultilevel"/>
    <w:tmpl w:val="9A4A8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110C6C"/>
    <w:multiLevelType w:val="multilevel"/>
    <w:tmpl w:val="79CE3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C620724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0546EED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67A6331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92F3251"/>
    <w:multiLevelType w:val="hybridMultilevel"/>
    <w:tmpl w:val="F7B45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8A08AC"/>
    <w:multiLevelType w:val="multilevel"/>
    <w:tmpl w:val="03C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5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C0F74AD"/>
    <w:multiLevelType w:val="hybridMultilevel"/>
    <w:tmpl w:val="E19A8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B13F6C"/>
    <w:multiLevelType w:val="hybridMultilevel"/>
    <w:tmpl w:val="B3C04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140E0F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FD83304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1B80FF5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31D19F4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45D100E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4DE67F3"/>
    <w:multiLevelType w:val="hybridMultilevel"/>
    <w:tmpl w:val="572A6608"/>
    <w:lvl w:ilvl="0" w:tplc="D3A4D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04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66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E2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25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A8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0C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A5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CC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5427193"/>
    <w:multiLevelType w:val="multilevel"/>
    <w:tmpl w:val="8CB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65C1E29"/>
    <w:multiLevelType w:val="multilevel"/>
    <w:tmpl w:val="9EB643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FB4975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86539D5"/>
    <w:multiLevelType w:val="multilevel"/>
    <w:tmpl w:val="D3D2CC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B753697"/>
    <w:multiLevelType w:val="multilevel"/>
    <w:tmpl w:val="043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CF1181B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E51723B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FE1686D"/>
    <w:multiLevelType w:val="multilevel"/>
    <w:tmpl w:val="BB0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13F593B"/>
    <w:multiLevelType w:val="multilevel"/>
    <w:tmpl w:val="049C1CE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148299E"/>
    <w:multiLevelType w:val="hybridMultilevel"/>
    <w:tmpl w:val="A3101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643DE0"/>
    <w:multiLevelType w:val="multilevel"/>
    <w:tmpl w:val="DA52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3DE6534"/>
    <w:multiLevelType w:val="multilevel"/>
    <w:tmpl w:val="6B0ACF40"/>
    <w:lvl w:ilvl="0">
      <w:start w:val="1"/>
      <w:numFmt w:val="bullet"/>
      <w:lvlText w:val="●"/>
      <w:lvlJc w:val="left"/>
      <w:pPr>
        <w:ind w:left="8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2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47681AF1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7C93CF5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E205C27"/>
    <w:multiLevelType w:val="hybridMultilevel"/>
    <w:tmpl w:val="08CA930C"/>
    <w:lvl w:ilvl="0" w:tplc="990E3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82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3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60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47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C3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27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43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63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4EBA7A9F"/>
    <w:multiLevelType w:val="multilevel"/>
    <w:tmpl w:val="DEACF85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51002937"/>
    <w:multiLevelType w:val="hybridMultilevel"/>
    <w:tmpl w:val="C6DA2414"/>
    <w:lvl w:ilvl="0" w:tplc="83168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0A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5CC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4F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A0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2E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A2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80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4D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344147E"/>
    <w:multiLevelType w:val="multilevel"/>
    <w:tmpl w:val="9EEA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3E11AC6"/>
    <w:multiLevelType w:val="multilevel"/>
    <w:tmpl w:val="893A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3EE2388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4F03069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5EC0CA0"/>
    <w:multiLevelType w:val="multilevel"/>
    <w:tmpl w:val="0F60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7F01F4"/>
    <w:multiLevelType w:val="multilevel"/>
    <w:tmpl w:val="5D76D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586972D6"/>
    <w:multiLevelType w:val="hybridMultilevel"/>
    <w:tmpl w:val="8E6424C8"/>
    <w:lvl w:ilvl="0" w:tplc="9752B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67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AA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A4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CF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A7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2B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E4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21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A164736"/>
    <w:multiLevelType w:val="multilevel"/>
    <w:tmpl w:val="4D20164A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B4B2874"/>
    <w:multiLevelType w:val="hybridMultilevel"/>
    <w:tmpl w:val="474CB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3A69BE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1151C45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9536BFA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9D14428"/>
    <w:multiLevelType w:val="hybridMultilevel"/>
    <w:tmpl w:val="F086FBCA"/>
    <w:lvl w:ilvl="0" w:tplc="2FA68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22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ED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9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CF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09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6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CF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06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69E8279A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04B44C7"/>
    <w:multiLevelType w:val="multilevel"/>
    <w:tmpl w:val="7E0CFD9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705D7AF6"/>
    <w:multiLevelType w:val="hybridMultilevel"/>
    <w:tmpl w:val="26EC9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DE26A6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2741D4C"/>
    <w:multiLevelType w:val="hybridMultilevel"/>
    <w:tmpl w:val="3CE8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C70755"/>
    <w:multiLevelType w:val="hybridMultilevel"/>
    <w:tmpl w:val="09CC32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FE41EB"/>
    <w:multiLevelType w:val="hybridMultilevel"/>
    <w:tmpl w:val="0E96E936"/>
    <w:lvl w:ilvl="0" w:tplc="54A83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80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E4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4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2B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AD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4C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03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8D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77EC6EB6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AB24F24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BC50C48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CC27598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CF76634"/>
    <w:multiLevelType w:val="multilevel"/>
    <w:tmpl w:val="BED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7EE26A08"/>
    <w:multiLevelType w:val="hybridMultilevel"/>
    <w:tmpl w:val="B534FD6A"/>
    <w:lvl w:ilvl="0" w:tplc="8C8669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27228">
    <w:abstractNumId w:val="20"/>
  </w:num>
  <w:num w:numId="2" w16cid:durableId="524246820">
    <w:abstractNumId w:val="57"/>
  </w:num>
  <w:num w:numId="3" w16cid:durableId="843327523">
    <w:abstractNumId w:val="46"/>
  </w:num>
  <w:num w:numId="4" w16cid:durableId="1140538255">
    <w:abstractNumId w:val="47"/>
  </w:num>
  <w:num w:numId="5" w16cid:durableId="67963258">
    <w:abstractNumId w:val="37"/>
  </w:num>
  <w:num w:numId="6" w16cid:durableId="1450391196">
    <w:abstractNumId w:val="60"/>
  </w:num>
  <w:num w:numId="7" w16cid:durableId="896816266">
    <w:abstractNumId w:val="44"/>
  </w:num>
  <w:num w:numId="8" w16cid:durableId="435295188">
    <w:abstractNumId w:val="78"/>
  </w:num>
  <w:num w:numId="9" w16cid:durableId="868448074">
    <w:abstractNumId w:val="28"/>
  </w:num>
  <w:num w:numId="10" w16cid:durableId="249582467">
    <w:abstractNumId w:val="1"/>
  </w:num>
  <w:num w:numId="11" w16cid:durableId="857276924">
    <w:abstractNumId w:val="50"/>
  </w:num>
  <w:num w:numId="12" w16cid:durableId="329064054">
    <w:abstractNumId w:val="51"/>
  </w:num>
  <w:num w:numId="13" w16cid:durableId="428696552">
    <w:abstractNumId w:val="18"/>
  </w:num>
  <w:num w:numId="14" w16cid:durableId="1299602402">
    <w:abstractNumId w:val="35"/>
  </w:num>
  <w:num w:numId="15" w16cid:durableId="674890876">
    <w:abstractNumId w:val="52"/>
  </w:num>
  <w:num w:numId="16" w16cid:durableId="855849527">
    <w:abstractNumId w:val="65"/>
  </w:num>
  <w:num w:numId="17" w16cid:durableId="1895701815">
    <w:abstractNumId w:val="70"/>
  </w:num>
  <w:num w:numId="18" w16cid:durableId="641471993">
    <w:abstractNumId w:val="0"/>
  </w:num>
  <w:num w:numId="19" w16cid:durableId="1189223639">
    <w:abstractNumId w:val="40"/>
  </w:num>
  <w:num w:numId="20" w16cid:durableId="375475841">
    <w:abstractNumId w:val="43"/>
  </w:num>
  <w:num w:numId="21" w16cid:durableId="348219610">
    <w:abstractNumId w:val="17"/>
  </w:num>
  <w:num w:numId="22" w16cid:durableId="1324625824">
    <w:abstractNumId w:val="53"/>
  </w:num>
  <w:num w:numId="23" w16cid:durableId="1887906462">
    <w:abstractNumId w:val="36"/>
  </w:num>
  <w:num w:numId="24" w16cid:durableId="1308558526">
    <w:abstractNumId w:val="54"/>
  </w:num>
  <w:num w:numId="25" w16cid:durableId="1149663543">
    <w:abstractNumId w:val="4"/>
  </w:num>
  <w:num w:numId="26" w16cid:durableId="951397609">
    <w:abstractNumId w:val="2"/>
  </w:num>
  <w:num w:numId="27" w16cid:durableId="877931924">
    <w:abstractNumId w:val="61"/>
  </w:num>
  <w:num w:numId="28" w16cid:durableId="2097290028">
    <w:abstractNumId w:val="14"/>
  </w:num>
  <w:num w:numId="29" w16cid:durableId="1642616641">
    <w:abstractNumId w:val="9"/>
  </w:num>
  <w:num w:numId="30" w16cid:durableId="100807258">
    <w:abstractNumId w:val="71"/>
  </w:num>
  <w:num w:numId="31" w16cid:durableId="1295714276">
    <w:abstractNumId w:val="58"/>
  </w:num>
  <w:num w:numId="32" w16cid:durableId="517622340">
    <w:abstractNumId w:val="8"/>
  </w:num>
  <w:num w:numId="33" w16cid:durableId="1702631782">
    <w:abstractNumId w:val="67"/>
  </w:num>
  <w:num w:numId="34" w16cid:durableId="795374966">
    <w:abstractNumId w:val="39"/>
  </w:num>
  <w:num w:numId="35" w16cid:durableId="1981878496">
    <w:abstractNumId w:val="11"/>
  </w:num>
  <w:num w:numId="36" w16cid:durableId="435059790">
    <w:abstractNumId w:val="22"/>
  </w:num>
  <w:num w:numId="37" w16cid:durableId="1167206889">
    <w:abstractNumId w:val="21"/>
  </w:num>
  <w:num w:numId="38" w16cid:durableId="55980583">
    <w:abstractNumId w:val="29"/>
  </w:num>
  <w:num w:numId="39" w16cid:durableId="109128712">
    <w:abstractNumId w:val="3"/>
  </w:num>
  <w:num w:numId="40" w16cid:durableId="233928579">
    <w:abstractNumId w:val="27"/>
  </w:num>
  <w:num w:numId="41" w16cid:durableId="286355857">
    <w:abstractNumId w:val="24"/>
  </w:num>
  <w:num w:numId="42" w16cid:durableId="381951205">
    <w:abstractNumId w:val="33"/>
  </w:num>
  <w:num w:numId="43" w16cid:durableId="1823503274">
    <w:abstractNumId w:val="5"/>
  </w:num>
  <w:num w:numId="44" w16cid:durableId="1685279985">
    <w:abstractNumId w:val="69"/>
  </w:num>
  <w:num w:numId="45" w16cid:durableId="1319924018">
    <w:abstractNumId w:val="63"/>
  </w:num>
  <w:num w:numId="46" w16cid:durableId="733502561">
    <w:abstractNumId w:val="41"/>
  </w:num>
  <w:num w:numId="47" w16cid:durableId="669869904">
    <w:abstractNumId w:val="34"/>
  </w:num>
  <w:num w:numId="48" w16cid:durableId="1155612840">
    <w:abstractNumId w:val="23"/>
  </w:num>
  <w:num w:numId="49" w16cid:durableId="546645398">
    <w:abstractNumId w:val="38"/>
  </w:num>
  <w:num w:numId="50" w16cid:durableId="872428704">
    <w:abstractNumId w:val="25"/>
  </w:num>
  <w:num w:numId="51" w16cid:durableId="405496940">
    <w:abstractNumId w:val="55"/>
  </w:num>
  <w:num w:numId="52" w16cid:durableId="491340165">
    <w:abstractNumId w:val="62"/>
  </w:num>
  <w:num w:numId="53" w16cid:durableId="1574393289">
    <w:abstractNumId w:val="49"/>
  </w:num>
  <w:num w:numId="54" w16cid:durableId="682049774">
    <w:abstractNumId w:val="42"/>
  </w:num>
  <w:num w:numId="55" w16cid:durableId="1398825089">
    <w:abstractNumId w:val="7"/>
  </w:num>
  <w:num w:numId="56" w16cid:durableId="1284842491">
    <w:abstractNumId w:val="10"/>
  </w:num>
  <w:num w:numId="57" w16cid:durableId="1815173711">
    <w:abstractNumId w:val="48"/>
  </w:num>
  <w:num w:numId="58" w16cid:durableId="120271126">
    <w:abstractNumId w:val="56"/>
  </w:num>
  <w:num w:numId="59" w16cid:durableId="1577665486">
    <w:abstractNumId w:val="73"/>
  </w:num>
  <w:num w:numId="60" w16cid:durableId="604921646">
    <w:abstractNumId w:val="32"/>
  </w:num>
  <w:num w:numId="61" w16cid:durableId="841433776">
    <w:abstractNumId w:val="16"/>
  </w:num>
  <w:num w:numId="62" w16cid:durableId="871764025">
    <w:abstractNumId w:val="76"/>
  </w:num>
  <w:num w:numId="63" w16cid:durableId="119224169">
    <w:abstractNumId w:val="77"/>
  </w:num>
  <w:num w:numId="64" w16cid:durableId="1092437259">
    <w:abstractNumId w:val="74"/>
  </w:num>
  <w:num w:numId="65" w16cid:durableId="1583251361">
    <w:abstractNumId w:val="6"/>
  </w:num>
  <w:num w:numId="66" w16cid:durableId="1727530168">
    <w:abstractNumId w:val="31"/>
  </w:num>
  <w:num w:numId="67" w16cid:durableId="1042824736">
    <w:abstractNumId w:val="13"/>
  </w:num>
  <w:num w:numId="68" w16cid:durableId="1477989938">
    <w:abstractNumId w:val="15"/>
  </w:num>
  <w:num w:numId="69" w16cid:durableId="556674081">
    <w:abstractNumId w:val="30"/>
  </w:num>
  <w:num w:numId="70" w16cid:durableId="1422483986">
    <w:abstractNumId w:val="12"/>
  </w:num>
  <w:num w:numId="71" w16cid:durableId="1053119852">
    <w:abstractNumId w:val="66"/>
  </w:num>
  <w:num w:numId="72" w16cid:durableId="1641110930">
    <w:abstractNumId w:val="75"/>
  </w:num>
  <w:num w:numId="73" w16cid:durableId="723795650">
    <w:abstractNumId w:val="64"/>
  </w:num>
  <w:num w:numId="74" w16cid:durableId="682902476">
    <w:abstractNumId w:val="19"/>
  </w:num>
  <w:num w:numId="75" w16cid:durableId="11693638">
    <w:abstractNumId w:val="45"/>
  </w:num>
  <w:num w:numId="76" w16cid:durableId="931164497">
    <w:abstractNumId w:val="68"/>
  </w:num>
  <w:num w:numId="77" w16cid:durableId="1132746810">
    <w:abstractNumId w:val="26"/>
  </w:num>
  <w:num w:numId="78" w16cid:durableId="282152329">
    <w:abstractNumId w:val="72"/>
  </w:num>
  <w:num w:numId="79" w16cid:durableId="562641868">
    <w:abstractNumId w:val="5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BC"/>
    <w:rsid w:val="000001F1"/>
    <w:rsid w:val="00000C03"/>
    <w:rsid w:val="00002D2E"/>
    <w:rsid w:val="00003BB7"/>
    <w:rsid w:val="00006FC2"/>
    <w:rsid w:val="00007AAE"/>
    <w:rsid w:val="00007FF3"/>
    <w:rsid w:val="000109E5"/>
    <w:rsid w:val="00011682"/>
    <w:rsid w:val="000117B7"/>
    <w:rsid w:val="000121B4"/>
    <w:rsid w:val="00012379"/>
    <w:rsid w:val="00013510"/>
    <w:rsid w:val="00013893"/>
    <w:rsid w:val="000149DC"/>
    <w:rsid w:val="00014F46"/>
    <w:rsid w:val="00015A10"/>
    <w:rsid w:val="000164B5"/>
    <w:rsid w:val="00016536"/>
    <w:rsid w:val="00016AA4"/>
    <w:rsid w:val="00017510"/>
    <w:rsid w:val="00020DD2"/>
    <w:rsid w:val="00021178"/>
    <w:rsid w:val="00021C18"/>
    <w:rsid w:val="000227DD"/>
    <w:rsid w:val="00022F97"/>
    <w:rsid w:val="000237D9"/>
    <w:rsid w:val="0002485B"/>
    <w:rsid w:val="00024DC6"/>
    <w:rsid w:val="000277A7"/>
    <w:rsid w:val="00027DF3"/>
    <w:rsid w:val="000332C8"/>
    <w:rsid w:val="00034130"/>
    <w:rsid w:val="00034E90"/>
    <w:rsid w:val="00035356"/>
    <w:rsid w:val="000357E9"/>
    <w:rsid w:val="0003582F"/>
    <w:rsid w:val="0003597F"/>
    <w:rsid w:val="000368CF"/>
    <w:rsid w:val="00036B6B"/>
    <w:rsid w:val="0004096E"/>
    <w:rsid w:val="000411E3"/>
    <w:rsid w:val="000420A6"/>
    <w:rsid w:val="0004354F"/>
    <w:rsid w:val="000437C6"/>
    <w:rsid w:val="000441EB"/>
    <w:rsid w:val="00044B4D"/>
    <w:rsid w:val="00051924"/>
    <w:rsid w:val="00051F0E"/>
    <w:rsid w:val="00052A14"/>
    <w:rsid w:val="000537D2"/>
    <w:rsid w:val="00053898"/>
    <w:rsid w:val="00054BCE"/>
    <w:rsid w:val="00054EBA"/>
    <w:rsid w:val="000559E7"/>
    <w:rsid w:val="0005761A"/>
    <w:rsid w:val="00057C8A"/>
    <w:rsid w:val="000602BC"/>
    <w:rsid w:val="000634CC"/>
    <w:rsid w:val="00063A43"/>
    <w:rsid w:val="000642AD"/>
    <w:rsid w:val="00065AE8"/>
    <w:rsid w:val="0006603C"/>
    <w:rsid w:val="000702C1"/>
    <w:rsid w:val="00070414"/>
    <w:rsid w:val="000716EE"/>
    <w:rsid w:val="00071F69"/>
    <w:rsid w:val="000730AA"/>
    <w:rsid w:val="0007351F"/>
    <w:rsid w:val="000761CE"/>
    <w:rsid w:val="000765A0"/>
    <w:rsid w:val="00077A8D"/>
    <w:rsid w:val="00077D62"/>
    <w:rsid w:val="00077F7B"/>
    <w:rsid w:val="00083411"/>
    <w:rsid w:val="00084426"/>
    <w:rsid w:val="00086524"/>
    <w:rsid w:val="000875D3"/>
    <w:rsid w:val="00087682"/>
    <w:rsid w:val="00090E69"/>
    <w:rsid w:val="00090F66"/>
    <w:rsid w:val="00091689"/>
    <w:rsid w:val="00092BB4"/>
    <w:rsid w:val="000930D6"/>
    <w:rsid w:val="00094593"/>
    <w:rsid w:val="00094D43"/>
    <w:rsid w:val="00094FF3"/>
    <w:rsid w:val="00095355"/>
    <w:rsid w:val="000960AF"/>
    <w:rsid w:val="00097032"/>
    <w:rsid w:val="000A0E39"/>
    <w:rsid w:val="000A1CAD"/>
    <w:rsid w:val="000A38F1"/>
    <w:rsid w:val="000A4823"/>
    <w:rsid w:val="000A54DF"/>
    <w:rsid w:val="000B18A7"/>
    <w:rsid w:val="000B2623"/>
    <w:rsid w:val="000B2B8B"/>
    <w:rsid w:val="000B4B45"/>
    <w:rsid w:val="000B4C3F"/>
    <w:rsid w:val="000B516E"/>
    <w:rsid w:val="000B7157"/>
    <w:rsid w:val="000C256A"/>
    <w:rsid w:val="000C387E"/>
    <w:rsid w:val="000C3C78"/>
    <w:rsid w:val="000C49FD"/>
    <w:rsid w:val="000C6E08"/>
    <w:rsid w:val="000C7CAB"/>
    <w:rsid w:val="000C7F98"/>
    <w:rsid w:val="000D235A"/>
    <w:rsid w:val="000D2628"/>
    <w:rsid w:val="000D338C"/>
    <w:rsid w:val="000D4015"/>
    <w:rsid w:val="000D4945"/>
    <w:rsid w:val="000D4E65"/>
    <w:rsid w:val="000D53C2"/>
    <w:rsid w:val="000D5EBD"/>
    <w:rsid w:val="000D744C"/>
    <w:rsid w:val="000D7933"/>
    <w:rsid w:val="000E0D11"/>
    <w:rsid w:val="000E152B"/>
    <w:rsid w:val="000E171E"/>
    <w:rsid w:val="000E189D"/>
    <w:rsid w:val="000E1A91"/>
    <w:rsid w:val="000E1FF9"/>
    <w:rsid w:val="000E2255"/>
    <w:rsid w:val="000E2657"/>
    <w:rsid w:val="000E4DD1"/>
    <w:rsid w:val="000E4F15"/>
    <w:rsid w:val="000E5B00"/>
    <w:rsid w:val="000E7594"/>
    <w:rsid w:val="000E7F8F"/>
    <w:rsid w:val="000F1E2C"/>
    <w:rsid w:val="000F216B"/>
    <w:rsid w:val="000F368F"/>
    <w:rsid w:val="000F41ED"/>
    <w:rsid w:val="000F4A13"/>
    <w:rsid w:val="000F5A72"/>
    <w:rsid w:val="000F641C"/>
    <w:rsid w:val="000F7350"/>
    <w:rsid w:val="000F7409"/>
    <w:rsid w:val="000F7C96"/>
    <w:rsid w:val="001007A4"/>
    <w:rsid w:val="001021AE"/>
    <w:rsid w:val="00102625"/>
    <w:rsid w:val="001041C0"/>
    <w:rsid w:val="00106D05"/>
    <w:rsid w:val="00106FC3"/>
    <w:rsid w:val="0010772D"/>
    <w:rsid w:val="001107E1"/>
    <w:rsid w:val="00113B18"/>
    <w:rsid w:val="0011485F"/>
    <w:rsid w:val="00115DC0"/>
    <w:rsid w:val="001171B7"/>
    <w:rsid w:val="0011736A"/>
    <w:rsid w:val="001174D6"/>
    <w:rsid w:val="00117666"/>
    <w:rsid w:val="00117922"/>
    <w:rsid w:val="00117C15"/>
    <w:rsid w:val="00121656"/>
    <w:rsid w:val="00122C29"/>
    <w:rsid w:val="00125ABC"/>
    <w:rsid w:val="001264E7"/>
    <w:rsid w:val="00126924"/>
    <w:rsid w:val="00126CE7"/>
    <w:rsid w:val="00126FEE"/>
    <w:rsid w:val="00131352"/>
    <w:rsid w:val="001354A8"/>
    <w:rsid w:val="00135D3F"/>
    <w:rsid w:val="00140073"/>
    <w:rsid w:val="00140926"/>
    <w:rsid w:val="00141065"/>
    <w:rsid w:val="00142BDF"/>
    <w:rsid w:val="00142E7C"/>
    <w:rsid w:val="00143BC2"/>
    <w:rsid w:val="00144E96"/>
    <w:rsid w:val="00145176"/>
    <w:rsid w:val="00145B03"/>
    <w:rsid w:val="00145C2E"/>
    <w:rsid w:val="00146391"/>
    <w:rsid w:val="00146580"/>
    <w:rsid w:val="00146914"/>
    <w:rsid w:val="001478F6"/>
    <w:rsid w:val="0015155A"/>
    <w:rsid w:val="00153016"/>
    <w:rsid w:val="00153455"/>
    <w:rsid w:val="001535E1"/>
    <w:rsid w:val="00155020"/>
    <w:rsid w:val="0016068C"/>
    <w:rsid w:val="00161B12"/>
    <w:rsid w:val="00161BF5"/>
    <w:rsid w:val="00166847"/>
    <w:rsid w:val="00166D33"/>
    <w:rsid w:val="00170FBE"/>
    <w:rsid w:val="00172EA4"/>
    <w:rsid w:val="00173BEE"/>
    <w:rsid w:val="00174504"/>
    <w:rsid w:val="00176286"/>
    <w:rsid w:val="00176CF2"/>
    <w:rsid w:val="001815DA"/>
    <w:rsid w:val="001823E1"/>
    <w:rsid w:val="001826EB"/>
    <w:rsid w:val="0018371B"/>
    <w:rsid w:val="001842EC"/>
    <w:rsid w:val="00184EAF"/>
    <w:rsid w:val="00185A62"/>
    <w:rsid w:val="001872FE"/>
    <w:rsid w:val="00191868"/>
    <w:rsid w:val="00191FE0"/>
    <w:rsid w:val="00192C56"/>
    <w:rsid w:val="00194538"/>
    <w:rsid w:val="00194C15"/>
    <w:rsid w:val="00194E56"/>
    <w:rsid w:val="00197F71"/>
    <w:rsid w:val="001A02C4"/>
    <w:rsid w:val="001A15CC"/>
    <w:rsid w:val="001A328C"/>
    <w:rsid w:val="001A45A7"/>
    <w:rsid w:val="001A4E04"/>
    <w:rsid w:val="001B018B"/>
    <w:rsid w:val="001B0659"/>
    <w:rsid w:val="001B16F4"/>
    <w:rsid w:val="001B38D4"/>
    <w:rsid w:val="001B439E"/>
    <w:rsid w:val="001B4C80"/>
    <w:rsid w:val="001B5855"/>
    <w:rsid w:val="001B58F0"/>
    <w:rsid w:val="001B5A62"/>
    <w:rsid w:val="001C2BFD"/>
    <w:rsid w:val="001C31B6"/>
    <w:rsid w:val="001C63E7"/>
    <w:rsid w:val="001D21AE"/>
    <w:rsid w:val="001D561C"/>
    <w:rsid w:val="001D67F2"/>
    <w:rsid w:val="001D6E22"/>
    <w:rsid w:val="001D70BC"/>
    <w:rsid w:val="001E130B"/>
    <w:rsid w:val="001E2A73"/>
    <w:rsid w:val="001E36E6"/>
    <w:rsid w:val="001E52C8"/>
    <w:rsid w:val="001E6240"/>
    <w:rsid w:val="001E7882"/>
    <w:rsid w:val="001F18C9"/>
    <w:rsid w:val="001F1AA5"/>
    <w:rsid w:val="001F4A5C"/>
    <w:rsid w:val="001F5737"/>
    <w:rsid w:val="001F6356"/>
    <w:rsid w:val="001F6D3E"/>
    <w:rsid w:val="00201709"/>
    <w:rsid w:val="0020236D"/>
    <w:rsid w:val="002036D8"/>
    <w:rsid w:val="0020387D"/>
    <w:rsid w:val="00210667"/>
    <w:rsid w:val="00212744"/>
    <w:rsid w:val="00213F1F"/>
    <w:rsid w:val="0021446F"/>
    <w:rsid w:val="00214499"/>
    <w:rsid w:val="002150C2"/>
    <w:rsid w:val="002157D8"/>
    <w:rsid w:val="00215E8B"/>
    <w:rsid w:val="00216126"/>
    <w:rsid w:val="0021726B"/>
    <w:rsid w:val="00217A43"/>
    <w:rsid w:val="002207C2"/>
    <w:rsid w:val="002212D7"/>
    <w:rsid w:val="00223568"/>
    <w:rsid w:val="00223924"/>
    <w:rsid w:val="00223947"/>
    <w:rsid w:val="00224458"/>
    <w:rsid w:val="002247BA"/>
    <w:rsid w:val="0022546A"/>
    <w:rsid w:val="00225CC2"/>
    <w:rsid w:val="0022675D"/>
    <w:rsid w:val="0022682F"/>
    <w:rsid w:val="00232642"/>
    <w:rsid w:val="002332B6"/>
    <w:rsid w:val="0023352C"/>
    <w:rsid w:val="00233985"/>
    <w:rsid w:val="00235901"/>
    <w:rsid w:val="00237564"/>
    <w:rsid w:val="00237CAD"/>
    <w:rsid w:val="00242645"/>
    <w:rsid w:val="002434DE"/>
    <w:rsid w:val="00245355"/>
    <w:rsid w:val="00246594"/>
    <w:rsid w:val="002476D2"/>
    <w:rsid w:val="00251C30"/>
    <w:rsid w:val="00252D49"/>
    <w:rsid w:val="00254010"/>
    <w:rsid w:val="002560F5"/>
    <w:rsid w:val="00257AF9"/>
    <w:rsid w:val="002603DC"/>
    <w:rsid w:val="0026075D"/>
    <w:rsid w:val="00261B9A"/>
    <w:rsid w:val="00261FD2"/>
    <w:rsid w:val="00264945"/>
    <w:rsid w:val="0026621C"/>
    <w:rsid w:val="00267918"/>
    <w:rsid w:val="00270970"/>
    <w:rsid w:val="00270E42"/>
    <w:rsid w:val="00271720"/>
    <w:rsid w:val="00271DB0"/>
    <w:rsid w:val="0027606D"/>
    <w:rsid w:val="002763A1"/>
    <w:rsid w:val="002777E0"/>
    <w:rsid w:val="00277C42"/>
    <w:rsid w:val="00280374"/>
    <w:rsid w:val="00280D66"/>
    <w:rsid w:val="00281E2B"/>
    <w:rsid w:val="002824E0"/>
    <w:rsid w:val="0028302C"/>
    <w:rsid w:val="002844AD"/>
    <w:rsid w:val="00284F1E"/>
    <w:rsid w:val="00285C76"/>
    <w:rsid w:val="00290729"/>
    <w:rsid w:val="002923A3"/>
    <w:rsid w:val="00292D3A"/>
    <w:rsid w:val="0029395B"/>
    <w:rsid w:val="00293F24"/>
    <w:rsid w:val="0029477B"/>
    <w:rsid w:val="00295220"/>
    <w:rsid w:val="0029581A"/>
    <w:rsid w:val="0029581D"/>
    <w:rsid w:val="00295985"/>
    <w:rsid w:val="002A0226"/>
    <w:rsid w:val="002A07EB"/>
    <w:rsid w:val="002A0AD9"/>
    <w:rsid w:val="002A0B0B"/>
    <w:rsid w:val="002A127C"/>
    <w:rsid w:val="002A1BBD"/>
    <w:rsid w:val="002A20A7"/>
    <w:rsid w:val="002A2926"/>
    <w:rsid w:val="002A4313"/>
    <w:rsid w:val="002A4C07"/>
    <w:rsid w:val="002A5EEB"/>
    <w:rsid w:val="002A70F5"/>
    <w:rsid w:val="002B117D"/>
    <w:rsid w:val="002B1F52"/>
    <w:rsid w:val="002B339E"/>
    <w:rsid w:val="002B4299"/>
    <w:rsid w:val="002B4D94"/>
    <w:rsid w:val="002B5285"/>
    <w:rsid w:val="002B5292"/>
    <w:rsid w:val="002B5CE7"/>
    <w:rsid w:val="002B6D91"/>
    <w:rsid w:val="002B75D4"/>
    <w:rsid w:val="002B798A"/>
    <w:rsid w:val="002B7DB7"/>
    <w:rsid w:val="002B7FCB"/>
    <w:rsid w:val="002C0740"/>
    <w:rsid w:val="002C2EE1"/>
    <w:rsid w:val="002C3E29"/>
    <w:rsid w:val="002C6792"/>
    <w:rsid w:val="002D1BEB"/>
    <w:rsid w:val="002D22D2"/>
    <w:rsid w:val="002D2A19"/>
    <w:rsid w:val="002D34E0"/>
    <w:rsid w:val="002D3885"/>
    <w:rsid w:val="002D5951"/>
    <w:rsid w:val="002D6D33"/>
    <w:rsid w:val="002E16B6"/>
    <w:rsid w:val="002E16DF"/>
    <w:rsid w:val="002E24B5"/>
    <w:rsid w:val="002E30FB"/>
    <w:rsid w:val="002E382F"/>
    <w:rsid w:val="002E3ACB"/>
    <w:rsid w:val="002E5E73"/>
    <w:rsid w:val="002E68EF"/>
    <w:rsid w:val="002E6994"/>
    <w:rsid w:val="002E6B5F"/>
    <w:rsid w:val="002E74E3"/>
    <w:rsid w:val="002E75F5"/>
    <w:rsid w:val="002F0479"/>
    <w:rsid w:val="002F08F4"/>
    <w:rsid w:val="002F1827"/>
    <w:rsid w:val="002F1DD1"/>
    <w:rsid w:val="002F34ED"/>
    <w:rsid w:val="002F6CD0"/>
    <w:rsid w:val="002F7D20"/>
    <w:rsid w:val="00300C42"/>
    <w:rsid w:val="00301B80"/>
    <w:rsid w:val="00301DE2"/>
    <w:rsid w:val="003038C4"/>
    <w:rsid w:val="00303AFB"/>
    <w:rsid w:val="00303C96"/>
    <w:rsid w:val="00304680"/>
    <w:rsid w:val="003064AF"/>
    <w:rsid w:val="00307200"/>
    <w:rsid w:val="00307AB8"/>
    <w:rsid w:val="00310E8F"/>
    <w:rsid w:val="0031387B"/>
    <w:rsid w:val="00314114"/>
    <w:rsid w:val="00314931"/>
    <w:rsid w:val="00316653"/>
    <w:rsid w:val="00317440"/>
    <w:rsid w:val="003229E0"/>
    <w:rsid w:val="00322C97"/>
    <w:rsid w:val="0032362F"/>
    <w:rsid w:val="00323832"/>
    <w:rsid w:val="00323DD7"/>
    <w:rsid w:val="00324E34"/>
    <w:rsid w:val="00324E60"/>
    <w:rsid w:val="00325462"/>
    <w:rsid w:val="00326637"/>
    <w:rsid w:val="00327D20"/>
    <w:rsid w:val="003306E0"/>
    <w:rsid w:val="003313B1"/>
    <w:rsid w:val="00332957"/>
    <w:rsid w:val="00332E41"/>
    <w:rsid w:val="00333124"/>
    <w:rsid w:val="0033420A"/>
    <w:rsid w:val="0033485C"/>
    <w:rsid w:val="00336A9D"/>
    <w:rsid w:val="0033737E"/>
    <w:rsid w:val="003374B1"/>
    <w:rsid w:val="00341816"/>
    <w:rsid w:val="00341B6F"/>
    <w:rsid w:val="00342513"/>
    <w:rsid w:val="0034283C"/>
    <w:rsid w:val="00344D8E"/>
    <w:rsid w:val="003450B9"/>
    <w:rsid w:val="0034511F"/>
    <w:rsid w:val="00345A9F"/>
    <w:rsid w:val="00345CFA"/>
    <w:rsid w:val="00346751"/>
    <w:rsid w:val="00346C9F"/>
    <w:rsid w:val="003471BD"/>
    <w:rsid w:val="00351076"/>
    <w:rsid w:val="003557F8"/>
    <w:rsid w:val="00356899"/>
    <w:rsid w:val="0035794F"/>
    <w:rsid w:val="00360EA1"/>
    <w:rsid w:val="0036258B"/>
    <w:rsid w:val="00362A37"/>
    <w:rsid w:val="00364C4E"/>
    <w:rsid w:val="00364D22"/>
    <w:rsid w:val="003651D7"/>
    <w:rsid w:val="00366138"/>
    <w:rsid w:val="003672BD"/>
    <w:rsid w:val="00367B01"/>
    <w:rsid w:val="00367DEC"/>
    <w:rsid w:val="00367FB4"/>
    <w:rsid w:val="0037038E"/>
    <w:rsid w:val="0037145A"/>
    <w:rsid w:val="00372403"/>
    <w:rsid w:val="00372558"/>
    <w:rsid w:val="00372A4F"/>
    <w:rsid w:val="00374D6E"/>
    <w:rsid w:val="00377EA9"/>
    <w:rsid w:val="00380767"/>
    <w:rsid w:val="00380F9D"/>
    <w:rsid w:val="0038103B"/>
    <w:rsid w:val="00381138"/>
    <w:rsid w:val="003840B8"/>
    <w:rsid w:val="003844F6"/>
    <w:rsid w:val="003848B5"/>
    <w:rsid w:val="00386075"/>
    <w:rsid w:val="00390725"/>
    <w:rsid w:val="003909AD"/>
    <w:rsid w:val="00392461"/>
    <w:rsid w:val="00395976"/>
    <w:rsid w:val="00395E18"/>
    <w:rsid w:val="0039694D"/>
    <w:rsid w:val="00396FDF"/>
    <w:rsid w:val="003A1E10"/>
    <w:rsid w:val="003A29F3"/>
    <w:rsid w:val="003A2B8B"/>
    <w:rsid w:val="003A2F45"/>
    <w:rsid w:val="003A33C7"/>
    <w:rsid w:val="003A3E1C"/>
    <w:rsid w:val="003A49A3"/>
    <w:rsid w:val="003A4C74"/>
    <w:rsid w:val="003A4D16"/>
    <w:rsid w:val="003A5158"/>
    <w:rsid w:val="003A5D3F"/>
    <w:rsid w:val="003A6364"/>
    <w:rsid w:val="003A641E"/>
    <w:rsid w:val="003A6654"/>
    <w:rsid w:val="003A732E"/>
    <w:rsid w:val="003A7FA1"/>
    <w:rsid w:val="003B0E33"/>
    <w:rsid w:val="003B0F28"/>
    <w:rsid w:val="003B0FA6"/>
    <w:rsid w:val="003B1DA9"/>
    <w:rsid w:val="003B1F9B"/>
    <w:rsid w:val="003B346E"/>
    <w:rsid w:val="003B4219"/>
    <w:rsid w:val="003B496D"/>
    <w:rsid w:val="003B59ED"/>
    <w:rsid w:val="003B5E5C"/>
    <w:rsid w:val="003B62F1"/>
    <w:rsid w:val="003B6A1A"/>
    <w:rsid w:val="003C1712"/>
    <w:rsid w:val="003C4252"/>
    <w:rsid w:val="003C45A6"/>
    <w:rsid w:val="003C4C4B"/>
    <w:rsid w:val="003C4FB7"/>
    <w:rsid w:val="003C543C"/>
    <w:rsid w:val="003C7B98"/>
    <w:rsid w:val="003D0719"/>
    <w:rsid w:val="003D2432"/>
    <w:rsid w:val="003D2D55"/>
    <w:rsid w:val="003D2ECE"/>
    <w:rsid w:val="003D3D90"/>
    <w:rsid w:val="003D61F7"/>
    <w:rsid w:val="003D6536"/>
    <w:rsid w:val="003D6805"/>
    <w:rsid w:val="003D7E23"/>
    <w:rsid w:val="003E0053"/>
    <w:rsid w:val="003E06F1"/>
    <w:rsid w:val="003E1915"/>
    <w:rsid w:val="003E25BB"/>
    <w:rsid w:val="003E2666"/>
    <w:rsid w:val="003E2D00"/>
    <w:rsid w:val="003E4F6C"/>
    <w:rsid w:val="003E6AAD"/>
    <w:rsid w:val="003E7C57"/>
    <w:rsid w:val="003F05C6"/>
    <w:rsid w:val="003F27C6"/>
    <w:rsid w:val="003F3122"/>
    <w:rsid w:val="003F43D2"/>
    <w:rsid w:val="003F5DBF"/>
    <w:rsid w:val="003F6E90"/>
    <w:rsid w:val="003F7975"/>
    <w:rsid w:val="00400687"/>
    <w:rsid w:val="004019A6"/>
    <w:rsid w:val="0040237B"/>
    <w:rsid w:val="00402C03"/>
    <w:rsid w:val="00403782"/>
    <w:rsid w:val="00403D75"/>
    <w:rsid w:val="00404543"/>
    <w:rsid w:val="00404A6A"/>
    <w:rsid w:val="00405C1C"/>
    <w:rsid w:val="00406C30"/>
    <w:rsid w:val="00406D43"/>
    <w:rsid w:val="00407A9A"/>
    <w:rsid w:val="0041494F"/>
    <w:rsid w:val="00414F49"/>
    <w:rsid w:val="00415462"/>
    <w:rsid w:val="00415560"/>
    <w:rsid w:val="004158EF"/>
    <w:rsid w:val="004158F3"/>
    <w:rsid w:val="00415CF5"/>
    <w:rsid w:val="0041785E"/>
    <w:rsid w:val="00420BA0"/>
    <w:rsid w:val="00421CFD"/>
    <w:rsid w:val="0042400C"/>
    <w:rsid w:val="004255AA"/>
    <w:rsid w:val="00425793"/>
    <w:rsid w:val="00425E22"/>
    <w:rsid w:val="004277FF"/>
    <w:rsid w:val="00427DB4"/>
    <w:rsid w:val="004301FA"/>
    <w:rsid w:val="004328E0"/>
    <w:rsid w:val="0043615A"/>
    <w:rsid w:val="004365CA"/>
    <w:rsid w:val="004368D1"/>
    <w:rsid w:val="004373A6"/>
    <w:rsid w:val="00440253"/>
    <w:rsid w:val="0044130D"/>
    <w:rsid w:val="004422DB"/>
    <w:rsid w:val="0044259E"/>
    <w:rsid w:val="00444396"/>
    <w:rsid w:val="00446DB2"/>
    <w:rsid w:val="0044713B"/>
    <w:rsid w:val="00447218"/>
    <w:rsid w:val="00451332"/>
    <w:rsid w:val="00451E96"/>
    <w:rsid w:val="0045235C"/>
    <w:rsid w:val="004526EF"/>
    <w:rsid w:val="00453F59"/>
    <w:rsid w:val="004542B0"/>
    <w:rsid w:val="00454543"/>
    <w:rsid w:val="004549CA"/>
    <w:rsid w:val="004557D2"/>
    <w:rsid w:val="00456135"/>
    <w:rsid w:val="00456C31"/>
    <w:rsid w:val="004574FE"/>
    <w:rsid w:val="00457DF5"/>
    <w:rsid w:val="00460D50"/>
    <w:rsid w:val="004620FD"/>
    <w:rsid w:val="00463B67"/>
    <w:rsid w:val="0046785E"/>
    <w:rsid w:val="0047029A"/>
    <w:rsid w:val="00470B9D"/>
    <w:rsid w:val="00471705"/>
    <w:rsid w:val="00472C73"/>
    <w:rsid w:val="00472D70"/>
    <w:rsid w:val="0047308A"/>
    <w:rsid w:val="00476BDC"/>
    <w:rsid w:val="004778B6"/>
    <w:rsid w:val="00480C33"/>
    <w:rsid w:val="004818E7"/>
    <w:rsid w:val="00485677"/>
    <w:rsid w:val="00485B61"/>
    <w:rsid w:val="00485B75"/>
    <w:rsid w:val="004860B9"/>
    <w:rsid w:val="00487B8A"/>
    <w:rsid w:val="004925A3"/>
    <w:rsid w:val="004941F5"/>
    <w:rsid w:val="0049505C"/>
    <w:rsid w:val="004970EA"/>
    <w:rsid w:val="004A0DC0"/>
    <w:rsid w:val="004A1824"/>
    <w:rsid w:val="004A28E0"/>
    <w:rsid w:val="004A4302"/>
    <w:rsid w:val="004A4A7E"/>
    <w:rsid w:val="004A747D"/>
    <w:rsid w:val="004B180B"/>
    <w:rsid w:val="004B3720"/>
    <w:rsid w:val="004B47FF"/>
    <w:rsid w:val="004B70E0"/>
    <w:rsid w:val="004C1246"/>
    <w:rsid w:val="004C1371"/>
    <w:rsid w:val="004C2C5F"/>
    <w:rsid w:val="004C332F"/>
    <w:rsid w:val="004C3690"/>
    <w:rsid w:val="004C3B1B"/>
    <w:rsid w:val="004C42FE"/>
    <w:rsid w:val="004C4385"/>
    <w:rsid w:val="004C68B3"/>
    <w:rsid w:val="004C7675"/>
    <w:rsid w:val="004C7B45"/>
    <w:rsid w:val="004D19B4"/>
    <w:rsid w:val="004D2FB3"/>
    <w:rsid w:val="004D387F"/>
    <w:rsid w:val="004D495B"/>
    <w:rsid w:val="004D59C9"/>
    <w:rsid w:val="004D6FBA"/>
    <w:rsid w:val="004D7A82"/>
    <w:rsid w:val="004E0597"/>
    <w:rsid w:val="004E0C8F"/>
    <w:rsid w:val="004E3EDE"/>
    <w:rsid w:val="004E4141"/>
    <w:rsid w:val="004E50B4"/>
    <w:rsid w:val="004E5421"/>
    <w:rsid w:val="004E5B0E"/>
    <w:rsid w:val="004E70C1"/>
    <w:rsid w:val="004F06A7"/>
    <w:rsid w:val="004F1832"/>
    <w:rsid w:val="004F2625"/>
    <w:rsid w:val="004F397A"/>
    <w:rsid w:val="004F3D82"/>
    <w:rsid w:val="004F5362"/>
    <w:rsid w:val="004F62F9"/>
    <w:rsid w:val="00501063"/>
    <w:rsid w:val="00502049"/>
    <w:rsid w:val="00502E6D"/>
    <w:rsid w:val="00503219"/>
    <w:rsid w:val="0050751D"/>
    <w:rsid w:val="005101DE"/>
    <w:rsid w:val="0051183E"/>
    <w:rsid w:val="00512F0C"/>
    <w:rsid w:val="00513017"/>
    <w:rsid w:val="00520D9F"/>
    <w:rsid w:val="005232A2"/>
    <w:rsid w:val="005263A3"/>
    <w:rsid w:val="005271EA"/>
    <w:rsid w:val="00535002"/>
    <w:rsid w:val="00536938"/>
    <w:rsid w:val="0053710A"/>
    <w:rsid w:val="005371DE"/>
    <w:rsid w:val="005372EC"/>
    <w:rsid w:val="0054132B"/>
    <w:rsid w:val="0054221B"/>
    <w:rsid w:val="00543034"/>
    <w:rsid w:val="00543196"/>
    <w:rsid w:val="005439EB"/>
    <w:rsid w:val="0054441C"/>
    <w:rsid w:val="00545FD8"/>
    <w:rsid w:val="00547B0C"/>
    <w:rsid w:val="005504B5"/>
    <w:rsid w:val="00550FC4"/>
    <w:rsid w:val="0055130C"/>
    <w:rsid w:val="0055159F"/>
    <w:rsid w:val="00551CCE"/>
    <w:rsid w:val="005556B2"/>
    <w:rsid w:val="0055592A"/>
    <w:rsid w:val="00556160"/>
    <w:rsid w:val="00557B14"/>
    <w:rsid w:val="00560595"/>
    <w:rsid w:val="00563A27"/>
    <w:rsid w:val="00565B7B"/>
    <w:rsid w:val="0056629C"/>
    <w:rsid w:val="0056643A"/>
    <w:rsid w:val="00566721"/>
    <w:rsid w:val="005704EB"/>
    <w:rsid w:val="005705F1"/>
    <w:rsid w:val="00570CCA"/>
    <w:rsid w:val="00571DBF"/>
    <w:rsid w:val="00572137"/>
    <w:rsid w:val="005732C8"/>
    <w:rsid w:val="00574700"/>
    <w:rsid w:val="0057676D"/>
    <w:rsid w:val="005774BB"/>
    <w:rsid w:val="00580D5A"/>
    <w:rsid w:val="005813AF"/>
    <w:rsid w:val="00581EE4"/>
    <w:rsid w:val="005827F5"/>
    <w:rsid w:val="0058346A"/>
    <w:rsid w:val="00583FAA"/>
    <w:rsid w:val="00584499"/>
    <w:rsid w:val="00586424"/>
    <w:rsid w:val="00586B0F"/>
    <w:rsid w:val="00586F7E"/>
    <w:rsid w:val="00586F9D"/>
    <w:rsid w:val="00587016"/>
    <w:rsid w:val="005901D4"/>
    <w:rsid w:val="005908D5"/>
    <w:rsid w:val="005910C2"/>
    <w:rsid w:val="0059146D"/>
    <w:rsid w:val="00592470"/>
    <w:rsid w:val="00592B5A"/>
    <w:rsid w:val="00593311"/>
    <w:rsid w:val="005935DB"/>
    <w:rsid w:val="00594705"/>
    <w:rsid w:val="0059518B"/>
    <w:rsid w:val="00596949"/>
    <w:rsid w:val="005971C8"/>
    <w:rsid w:val="0059793D"/>
    <w:rsid w:val="005A170C"/>
    <w:rsid w:val="005A182D"/>
    <w:rsid w:val="005A3411"/>
    <w:rsid w:val="005A4057"/>
    <w:rsid w:val="005A584A"/>
    <w:rsid w:val="005A5915"/>
    <w:rsid w:val="005B0ED4"/>
    <w:rsid w:val="005B0EF4"/>
    <w:rsid w:val="005B1F9B"/>
    <w:rsid w:val="005B4EE2"/>
    <w:rsid w:val="005B4FEB"/>
    <w:rsid w:val="005B59E8"/>
    <w:rsid w:val="005C1C49"/>
    <w:rsid w:val="005C2DEE"/>
    <w:rsid w:val="005C64AA"/>
    <w:rsid w:val="005C6A01"/>
    <w:rsid w:val="005C70AF"/>
    <w:rsid w:val="005C744B"/>
    <w:rsid w:val="005C74CD"/>
    <w:rsid w:val="005C7C68"/>
    <w:rsid w:val="005D12E4"/>
    <w:rsid w:val="005D131C"/>
    <w:rsid w:val="005D2F6B"/>
    <w:rsid w:val="005D3188"/>
    <w:rsid w:val="005D40C7"/>
    <w:rsid w:val="005D4A87"/>
    <w:rsid w:val="005D5318"/>
    <w:rsid w:val="005D54F7"/>
    <w:rsid w:val="005D60C1"/>
    <w:rsid w:val="005D7497"/>
    <w:rsid w:val="005D7A70"/>
    <w:rsid w:val="005D7E4F"/>
    <w:rsid w:val="005E0251"/>
    <w:rsid w:val="005E1F84"/>
    <w:rsid w:val="005E2EDF"/>
    <w:rsid w:val="005E4C6F"/>
    <w:rsid w:val="005E4CB7"/>
    <w:rsid w:val="005E4FCE"/>
    <w:rsid w:val="005F0C99"/>
    <w:rsid w:val="005F17E1"/>
    <w:rsid w:val="005F3A47"/>
    <w:rsid w:val="005F4C31"/>
    <w:rsid w:val="005F5CDB"/>
    <w:rsid w:val="005F64EB"/>
    <w:rsid w:val="005F70DD"/>
    <w:rsid w:val="005F7ECC"/>
    <w:rsid w:val="006003F6"/>
    <w:rsid w:val="00602A30"/>
    <w:rsid w:val="00604199"/>
    <w:rsid w:val="00604558"/>
    <w:rsid w:val="00604762"/>
    <w:rsid w:val="0060683D"/>
    <w:rsid w:val="00606DAD"/>
    <w:rsid w:val="00607210"/>
    <w:rsid w:val="006072A1"/>
    <w:rsid w:val="00607E59"/>
    <w:rsid w:val="00610684"/>
    <w:rsid w:val="00613FA6"/>
    <w:rsid w:val="0061601C"/>
    <w:rsid w:val="00620057"/>
    <w:rsid w:val="0062008E"/>
    <w:rsid w:val="006206E5"/>
    <w:rsid w:val="00620A1A"/>
    <w:rsid w:val="00622487"/>
    <w:rsid w:val="006246BC"/>
    <w:rsid w:val="00624B19"/>
    <w:rsid w:val="0062522F"/>
    <w:rsid w:val="00625FF2"/>
    <w:rsid w:val="006260BE"/>
    <w:rsid w:val="00627F58"/>
    <w:rsid w:val="00630242"/>
    <w:rsid w:val="006309FB"/>
    <w:rsid w:val="006316F4"/>
    <w:rsid w:val="006317A3"/>
    <w:rsid w:val="0063201C"/>
    <w:rsid w:val="006364DE"/>
    <w:rsid w:val="006367FD"/>
    <w:rsid w:val="00640DA9"/>
    <w:rsid w:val="00642491"/>
    <w:rsid w:val="00642579"/>
    <w:rsid w:val="006426F4"/>
    <w:rsid w:val="006427D6"/>
    <w:rsid w:val="0064433C"/>
    <w:rsid w:val="0064514F"/>
    <w:rsid w:val="0064659F"/>
    <w:rsid w:val="0064760C"/>
    <w:rsid w:val="006479FB"/>
    <w:rsid w:val="00647D99"/>
    <w:rsid w:val="00647E89"/>
    <w:rsid w:val="00650130"/>
    <w:rsid w:val="0065055A"/>
    <w:rsid w:val="00652C30"/>
    <w:rsid w:val="006530FB"/>
    <w:rsid w:val="00655B01"/>
    <w:rsid w:val="0065670E"/>
    <w:rsid w:val="00656BC4"/>
    <w:rsid w:val="0065720A"/>
    <w:rsid w:val="00660A49"/>
    <w:rsid w:val="006610EE"/>
    <w:rsid w:val="006617A7"/>
    <w:rsid w:val="00665242"/>
    <w:rsid w:val="00665473"/>
    <w:rsid w:val="00666DE2"/>
    <w:rsid w:val="00667EFF"/>
    <w:rsid w:val="00670785"/>
    <w:rsid w:val="00673361"/>
    <w:rsid w:val="00673A10"/>
    <w:rsid w:val="00674A9F"/>
    <w:rsid w:val="006758A6"/>
    <w:rsid w:val="00677262"/>
    <w:rsid w:val="00680036"/>
    <w:rsid w:val="00681C0D"/>
    <w:rsid w:val="006820A7"/>
    <w:rsid w:val="0068384F"/>
    <w:rsid w:val="00684D91"/>
    <w:rsid w:val="00685554"/>
    <w:rsid w:val="00685972"/>
    <w:rsid w:val="006862D2"/>
    <w:rsid w:val="006862E8"/>
    <w:rsid w:val="00686681"/>
    <w:rsid w:val="00686978"/>
    <w:rsid w:val="00686CCA"/>
    <w:rsid w:val="0068784E"/>
    <w:rsid w:val="00690D8E"/>
    <w:rsid w:val="006913AE"/>
    <w:rsid w:val="00691A45"/>
    <w:rsid w:val="00691EA3"/>
    <w:rsid w:val="00692DFE"/>
    <w:rsid w:val="00697473"/>
    <w:rsid w:val="00697B31"/>
    <w:rsid w:val="006A1C7E"/>
    <w:rsid w:val="006A29F2"/>
    <w:rsid w:val="006B01E2"/>
    <w:rsid w:val="006B0527"/>
    <w:rsid w:val="006B0834"/>
    <w:rsid w:val="006B39F7"/>
    <w:rsid w:val="006B468A"/>
    <w:rsid w:val="006B5A35"/>
    <w:rsid w:val="006B5FC7"/>
    <w:rsid w:val="006C11DB"/>
    <w:rsid w:val="006C1E78"/>
    <w:rsid w:val="006C275D"/>
    <w:rsid w:val="006C29AF"/>
    <w:rsid w:val="006C2D5F"/>
    <w:rsid w:val="006C2DF2"/>
    <w:rsid w:val="006C3FCA"/>
    <w:rsid w:val="006C409F"/>
    <w:rsid w:val="006C4220"/>
    <w:rsid w:val="006C4C6D"/>
    <w:rsid w:val="006C51AF"/>
    <w:rsid w:val="006C5AFD"/>
    <w:rsid w:val="006D00EB"/>
    <w:rsid w:val="006D0FD9"/>
    <w:rsid w:val="006D24C6"/>
    <w:rsid w:val="006D4632"/>
    <w:rsid w:val="006D60A2"/>
    <w:rsid w:val="006D68AB"/>
    <w:rsid w:val="006E1327"/>
    <w:rsid w:val="006E140A"/>
    <w:rsid w:val="006E21D7"/>
    <w:rsid w:val="006E27D8"/>
    <w:rsid w:val="006E4056"/>
    <w:rsid w:val="006E538C"/>
    <w:rsid w:val="006E5EA7"/>
    <w:rsid w:val="006E633F"/>
    <w:rsid w:val="006E6438"/>
    <w:rsid w:val="006F30AC"/>
    <w:rsid w:val="006F4BE2"/>
    <w:rsid w:val="006F587F"/>
    <w:rsid w:val="006F64CB"/>
    <w:rsid w:val="007013B4"/>
    <w:rsid w:val="00702930"/>
    <w:rsid w:val="007031AA"/>
    <w:rsid w:val="00703FF8"/>
    <w:rsid w:val="00704243"/>
    <w:rsid w:val="00706F60"/>
    <w:rsid w:val="00710B76"/>
    <w:rsid w:val="00711024"/>
    <w:rsid w:val="00713925"/>
    <w:rsid w:val="00714CC0"/>
    <w:rsid w:val="00715D9C"/>
    <w:rsid w:val="0071659B"/>
    <w:rsid w:val="00716793"/>
    <w:rsid w:val="00717F73"/>
    <w:rsid w:val="00720750"/>
    <w:rsid w:val="00721713"/>
    <w:rsid w:val="00723EB2"/>
    <w:rsid w:val="00726117"/>
    <w:rsid w:val="00726A40"/>
    <w:rsid w:val="0073189A"/>
    <w:rsid w:val="0073299B"/>
    <w:rsid w:val="007329E9"/>
    <w:rsid w:val="007338C0"/>
    <w:rsid w:val="00733D5C"/>
    <w:rsid w:val="00733D89"/>
    <w:rsid w:val="00735715"/>
    <w:rsid w:val="00735F27"/>
    <w:rsid w:val="00737DAB"/>
    <w:rsid w:val="00740085"/>
    <w:rsid w:val="007417CB"/>
    <w:rsid w:val="0074374C"/>
    <w:rsid w:val="00744D5C"/>
    <w:rsid w:val="007453A1"/>
    <w:rsid w:val="00745D43"/>
    <w:rsid w:val="0074605E"/>
    <w:rsid w:val="0074725E"/>
    <w:rsid w:val="007475ED"/>
    <w:rsid w:val="00750824"/>
    <w:rsid w:val="00750C6C"/>
    <w:rsid w:val="00751949"/>
    <w:rsid w:val="00751FF8"/>
    <w:rsid w:val="00753C61"/>
    <w:rsid w:val="00754ACC"/>
    <w:rsid w:val="0075536F"/>
    <w:rsid w:val="007555EB"/>
    <w:rsid w:val="00755615"/>
    <w:rsid w:val="00756150"/>
    <w:rsid w:val="007569D0"/>
    <w:rsid w:val="00757FDB"/>
    <w:rsid w:val="007614B2"/>
    <w:rsid w:val="00761658"/>
    <w:rsid w:val="007645CF"/>
    <w:rsid w:val="00764B57"/>
    <w:rsid w:val="007653FD"/>
    <w:rsid w:val="00765684"/>
    <w:rsid w:val="007703C1"/>
    <w:rsid w:val="0077116D"/>
    <w:rsid w:val="00773027"/>
    <w:rsid w:val="00776999"/>
    <w:rsid w:val="007770CB"/>
    <w:rsid w:val="00777CDC"/>
    <w:rsid w:val="00780E57"/>
    <w:rsid w:val="00781A47"/>
    <w:rsid w:val="00781F43"/>
    <w:rsid w:val="00784B67"/>
    <w:rsid w:val="00784E69"/>
    <w:rsid w:val="0078584E"/>
    <w:rsid w:val="00786CA3"/>
    <w:rsid w:val="00786D1F"/>
    <w:rsid w:val="00786F0B"/>
    <w:rsid w:val="00787342"/>
    <w:rsid w:val="00787B52"/>
    <w:rsid w:val="0079004C"/>
    <w:rsid w:val="00791C98"/>
    <w:rsid w:val="00792D20"/>
    <w:rsid w:val="00792F86"/>
    <w:rsid w:val="00793E07"/>
    <w:rsid w:val="00793EBE"/>
    <w:rsid w:val="00794B32"/>
    <w:rsid w:val="00795187"/>
    <w:rsid w:val="00795D4B"/>
    <w:rsid w:val="00795F4E"/>
    <w:rsid w:val="0079629E"/>
    <w:rsid w:val="007964C9"/>
    <w:rsid w:val="00796BC2"/>
    <w:rsid w:val="007A0B5D"/>
    <w:rsid w:val="007A266A"/>
    <w:rsid w:val="007A2B40"/>
    <w:rsid w:val="007A3619"/>
    <w:rsid w:val="007A39CA"/>
    <w:rsid w:val="007A3A22"/>
    <w:rsid w:val="007A4FBD"/>
    <w:rsid w:val="007A553D"/>
    <w:rsid w:val="007A5C01"/>
    <w:rsid w:val="007A5E17"/>
    <w:rsid w:val="007A68F5"/>
    <w:rsid w:val="007B0EE3"/>
    <w:rsid w:val="007B4EF0"/>
    <w:rsid w:val="007B58F8"/>
    <w:rsid w:val="007B63D3"/>
    <w:rsid w:val="007B6A19"/>
    <w:rsid w:val="007B6CBD"/>
    <w:rsid w:val="007C0A35"/>
    <w:rsid w:val="007C32FC"/>
    <w:rsid w:val="007C4E2D"/>
    <w:rsid w:val="007C50EB"/>
    <w:rsid w:val="007C5698"/>
    <w:rsid w:val="007D0076"/>
    <w:rsid w:val="007D0455"/>
    <w:rsid w:val="007D1A59"/>
    <w:rsid w:val="007D2484"/>
    <w:rsid w:val="007D2C4D"/>
    <w:rsid w:val="007D2D9D"/>
    <w:rsid w:val="007D3436"/>
    <w:rsid w:val="007D4164"/>
    <w:rsid w:val="007D49E8"/>
    <w:rsid w:val="007D5305"/>
    <w:rsid w:val="007D58F5"/>
    <w:rsid w:val="007D5ED4"/>
    <w:rsid w:val="007E09FB"/>
    <w:rsid w:val="007E1261"/>
    <w:rsid w:val="007E38E3"/>
    <w:rsid w:val="007E3CF2"/>
    <w:rsid w:val="007E46B5"/>
    <w:rsid w:val="007E5363"/>
    <w:rsid w:val="007E54F6"/>
    <w:rsid w:val="007E5AFE"/>
    <w:rsid w:val="007E5E87"/>
    <w:rsid w:val="007E642F"/>
    <w:rsid w:val="007E73AD"/>
    <w:rsid w:val="007F0117"/>
    <w:rsid w:val="007F18CB"/>
    <w:rsid w:val="007F1B27"/>
    <w:rsid w:val="007F2656"/>
    <w:rsid w:val="007F4BC6"/>
    <w:rsid w:val="007F639B"/>
    <w:rsid w:val="007F76D2"/>
    <w:rsid w:val="0080249D"/>
    <w:rsid w:val="00804BB9"/>
    <w:rsid w:val="00804BFA"/>
    <w:rsid w:val="00804C3E"/>
    <w:rsid w:val="00804C9C"/>
    <w:rsid w:val="00804D0B"/>
    <w:rsid w:val="00805457"/>
    <w:rsid w:val="00806250"/>
    <w:rsid w:val="0080642E"/>
    <w:rsid w:val="00806683"/>
    <w:rsid w:val="008072A0"/>
    <w:rsid w:val="008076FA"/>
    <w:rsid w:val="00807ABA"/>
    <w:rsid w:val="00807CD8"/>
    <w:rsid w:val="00812434"/>
    <w:rsid w:val="00812D97"/>
    <w:rsid w:val="00813004"/>
    <w:rsid w:val="00813313"/>
    <w:rsid w:val="00813F50"/>
    <w:rsid w:val="0081422E"/>
    <w:rsid w:val="00814FEA"/>
    <w:rsid w:val="008151BB"/>
    <w:rsid w:val="00816BA8"/>
    <w:rsid w:val="008177C9"/>
    <w:rsid w:val="00822487"/>
    <w:rsid w:val="0082382E"/>
    <w:rsid w:val="00823FBE"/>
    <w:rsid w:val="008241B1"/>
    <w:rsid w:val="00825EE2"/>
    <w:rsid w:val="0082787A"/>
    <w:rsid w:val="00827B4D"/>
    <w:rsid w:val="00830867"/>
    <w:rsid w:val="0083196C"/>
    <w:rsid w:val="008321C2"/>
    <w:rsid w:val="00832A20"/>
    <w:rsid w:val="0083382E"/>
    <w:rsid w:val="00835F89"/>
    <w:rsid w:val="0083603A"/>
    <w:rsid w:val="00837DE1"/>
    <w:rsid w:val="0084118C"/>
    <w:rsid w:val="008428F2"/>
    <w:rsid w:val="0084381D"/>
    <w:rsid w:val="00843C18"/>
    <w:rsid w:val="00843CB2"/>
    <w:rsid w:val="00844465"/>
    <w:rsid w:val="008470E5"/>
    <w:rsid w:val="00851168"/>
    <w:rsid w:val="00851C30"/>
    <w:rsid w:val="0085212B"/>
    <w:rsid w:val="008536CF"/>
    <w:rsid w:val="00853B1A"/>
    <w:rsid w:val="0085421C"/>
    <w:rsid w:val="00854D8E"/>
    <w:rsid w:val="00856046"/>
    <w:rsid w:val="008574C0"/>
    <w:rsid w:val="00857DFF"/>
    <w:rsid w:val="00857F25"/>
    <w:rsid w:val="008616F8"/>
    <w:rsid w:val="00861C93"/>
    <w:rsid w:val="008629F4"/>
    <w:rsid w:val="00865CE5"/>
    <w:rsid w:val="00866A22"/>
    <w:rsid w:val="008679BD"/>
    <w:rsid w:val="00872580"/>
    <w:rsid w:val="00875C2F"/>
    <w:rsid w:val="008763FB"/>
    <w:rsid w:val="008770EC"/>
    <w:rsid w:val="00877C06"/>
    <w:rsid w:val="00881CB8"/>
    <w:rsid w:val="0088441A"/>
    <w:rsid w:val="008846F2"/>
    <w:rsid w:val="0088556C"/>
    <w:rsid w:val="008857BF"/>
    <w:rsid w:val="0088706D"/>
    <w:rsid w:val="008871E6"/>
    <w:rsid w:val="00891178"/>
    <w:rsid w:val="00891508"/>
    <w:rsid w:val="00891C82"/>
    <w:rsid w:val="00892029"/>
    <w:rsid w:val="00892719"/>
    <w:rsid w:val="00892C02"/>
    <w:rsid w:val="008953EA"/>
    <w:rsid w:val="00895494"/>
    <w:rsid w:val="00895761"/>
    <w:rsid w:val="00896B27"/>
    <w:rsid w:val="00896CBD"/>
    <w:rsid w:val="00897E7F"/>
    <w:rsid w:val="008A072F"/>
    <w:rsid w:val="008A11AA"/>
    <w:rsid w:val="008A152B"/>
    <w:rsid w:val="008A2260"/>
    <w:rsid w:val="008A3464"/>
    <w:rsid w:val="008A3B6F"/>
    <w:rsid w:val="008A577D"/>
    <w:rsid w:val="008B0210"/>
    <w:rsid w:val="008B024E"/>
    <w:rsid w:val="008B16FA"/>
    <w:rsid w:val="008B1A12"/>
    <w:rsid w:val="008B226E"/>
    <w:rsid w:val="008B2493"/>
    <w:rsid w:val="008B26BD"/>
    <w:rsid w:val="008B2F95"/>
    <w:rsid w:val="008B31DA"/>
    <w:rsid w:val="008B3249"/>
    <w:rsid w:val="008B3485"/>
    <w:rsid w:val="008B5627"/>
    <w:rsid w:val="008B5950"/>
    <w:rsid w:val="008B64B0"/>
    <w:rsid w:val="008B6C3B"/>
    <w:rsid w:val="008B70C9"/>
    <w:rsid w:val="008C0CFC"/>
    <w:rsid w:val="008C11E6"/>
    <w:rsid w:val="008C2F44"/>
    <w:rsid w:val="008C37E8"/>
    <w:rsid w:val="008C3F1D"/>
    <w:rsid w:val="008C4E1D"/>
    <w:rsid w:val="008C58DF"/>
    <w:rsid w:val="008C6A85"/>
    <w:rsid w:val="008C7255"/>
    <w:rsid w:val="008D0529"/>
    <w:rsid w:val="008D0642"/>
    <w:rsid w:val="008D150B"/>
    <w:rsid w:val="008D1EB4"/>
    <w:rsid w:val="008D21E6"/>
    <w:rsid w:val="008D244C"/>
    <w:rsid w:val="008D2664"/>
    <w:rsid w:val="008D27C0"/>
    <w:rsid w:val="008D343B"/>
    <w:rsid w:val="008D4AA2"/>
    <w:rsid w:val="008D5236"/>
    <w:rsid w:val="008D6201"/>
    <w:rsid w:val="008D6DC1"/>
    <w:rsid w:val="008E1F33"/>
    <w:rsid w:val="008E339E"/>
    <w:rsid w:val="008E42B8"/>
    <w:rsid w:val="008E65CF"/>
    <w:rsid w:val="008E667C"/>
    <w:rsid w:val="008F0C27"/>
    <w:rsid w:val="008F2947"/>
    <w:rsid w:val="008F2FC9"/>
    <w:rsid w:val="008F3935"/>
    <w:rsid w:val="008F44C2"/>
    <w:rsid w:val="008F46AC"/>
    <w:rsid w:val="008F4CBC"/>
    <w:rsid w:val="008F4E19"/>
    <w:rsid w:val="008F4F0B"/>
    <w:rsid w:val="008F5398"/>
    <w:rsid w:val="008F6293"/>
    <w:rsid w:val="008F64B0"/>
    <w:rsid w:val="008F7CB8"/>
    <w:rsid w:val="0090057A"/>
    <w:rsid w:val="00900C12"/>
    <w:rsid w:val="00900D3D"/>
    <w:rsid w:val="00901247"/>
    <w:rsid w:val="00901D3E"/>
    <w:rsid w:val="00902896"/>
    <w:rsid w:val="00902BA5"/>
    <w:rsid w:val="00902FE3"/>
    <w:rsid w:val="009035D7"/>
    <w:rsid w:val="00903E12"/>
    <w:rsid w:val="009040D8"/>
    <w:rsid w:val="00904A40"/>
    <w:rsid w:val="00904B91"/>
    <w:rsid w:val="00905890"/>
    <w:rsid w:val="009068D5"/>
    <w:rsid w:val="00906DAB"/>
    <w:rsid w:val="009119B6"/>
    <w:rsid w:val="00911C92"/>
    <w:rsid w:val="009131A2"/>
    <w:rsid w:val="00913327"/>
    <w:rsid w:val="00913CAC"/>
    <w:rsid w:val="00913D93"/>
    <w:rsid w:val="00914477"/>
    <w:rsid w:val="00915754"/>
    <w:rsid w:val="009158DB"/>
    <w:rsid w:val="00917FA0"/>
    <w:rsid w:val="009214DB"/>
    <w:rsid w:val="00921605"/>
    <w:rsid w:val="009217F6"/>
    <w:rsid w:val="00922580"/>
    <w:rsid w:val="00923BAA"/>
    <w:rsid w:val="0092457B"/>
    <w:rsid w:val="00926282"/>
    <w:rsid w:val="00926584"/>
    <w:rsid w:val="00926667"/>
    <w:rsid w:val="00926741"/>
    <w:rsid w:val="009314F6"/>
    <w:rsid w:val="00937EAA"/>
    <w:rsid w:val="009424A9"/>
    <w:rsid w:val="00942F9C"/>
    <w:rsid w:val="009438C6"/>
    <w:rsid w:val="009452B1"/>
    <w:rsid w:val="00945500"/>
    <w:rsid w:val="00946655"/>
    <w:rsid w:val="00947506"/>
    <w:rsid w:val="00947C8B"/>
    <w:rsid w:val="009527E4"/>
    <w:rsid w:val="00953F33"/>
    <w:rsid w:val="00956776"/>
    <w:rsid w:val="00961809"/>
    <w:rsid w:val="00962465"/>
    <w:rsid w:val="00962AEA"/>
    <w:rsid w:val="009632F4"/>
    <w:rsid w:val="00963F95"/>
    <w:rsid w:val="0096402A"/>
    <w:rsid w:val="00966251"/>
    <w:rsid w:val="0096731E"/>
    <w:rsid w:val="00970F26"/>
    <w:rsid w:val="00971AED"/>
    <w:rsid w:val="00972339"/>
    <w:rsid w:val="00972AEC"/>
    <w:rsid w:val="00973066"/>
    <w:rsid w:val="00974799"/>
    <w:rsid w:val="009760C4"/>
    <w:rsid w:val="00977CDA"/>
    <w:rsid w:val="00977F19"/>
    <w:rsid w:val="00980C89"/>
    <w:rsid w:val="00982141"/>
    <w:rsid w:val="00982196"/>
    <w:rsid w:val="00982460"/>
    <w:rsid w:val="009829B1"/>
    <w:rsid w:val="00983591"/>
    <w:rsid w:val="00984879"/>
    <w:rsid w:val="00984E1D"/>
    <w:rsid w:val="009912F6"/>
    <w:rsid w:val="00994642"/>
    <w:rsid w:val="00994C38"/>
    <w:rsid w:val="009962A8"/>
    <w:rsid w:val="009976E0"/>
    <w:rsid w:val="00997C69"/>
    <w:rsid w:val="00997FDF"/>
    <w:rsid w:val="009A271D"/>
    <w:rsid w:val="009A2904"/>
    <w:rsid w:val="009A2B7B"/>
    <w:rsid w:val="009A40A6"/>
    <w:rsid w:val="009A502E"/>
    <w:rsid w:val="009A5492"/>
    <w:rsid w:val="009A5BA7"/>
    <w:rsid w:val="009A7EB7"/>
    <w:rsid w:val="009B4766"/>
    <w:rsid w:val="009B4EA2"/>
    <w:rsid w:val="009B4EA5"/>
    <w:rsid w:val="009B5D10"/>
    <w:rsid w:val="009B6040"/>
    <w:rsid w:val="009B77E7"/>
    <w:rsid w:val="009B7D81"/>
    <w:rsid w:val="009C2435"/>
    <w:rsid w:val="009C2871"/>
    <w:rsid w:val="009C46CC"/>
    <w:rsid w:val="009C49CB"/>
    <w:rsid w:val="009D0133"/>
    <w:rsid w:val="009D0B35"/>
    <w:rsid w:val="009D15A7"/>
    <w:rsid w:val="009D4C4A"/>
    <w:rsid w:val="009D5903"/>
    <w:rsid w:val="009D5E75"/>
    <w:rsid w:val="009D6805"/>
    <w:rsid w:val="009D6C5D"/>
    <w:rsid w:val="009E10BD"/>
    <w:rsid w:val="009E1C4A"/>
    <w:rsid w:val="009E55BC"/>
    <w:rsid w:val="009E6DAF"/>
    <w:rsid w:val="009F047E"/>
    <w:rsid w:val="009F04AE"/>
    <w:rsid w:val="009F1344"/>
    <w:rsid w:val="009F1BC5"/>
    <w:rsid w:val="009F2B24"/>
    <w:rsid w:val="009F3DC6"/>
    <w:rsid w:val="009F58F1"/>
    <w:rsid w:val="009F5C26"/>
    <w:rsid w:val="009F70E2"/>
    <w:rsid w:val="009F780E"/>
    <w:rsid w:val="009F795A"/>
    <w:rsid w:val="00A00B75"/>
    <w:rsid w:val="00A00DC0"/>
    <w:rsid w:val="00A00E9D"/>
    <w:rsid w:val="00A021AC"/>
    <w:rsid w:val="00A023B5"/>
    <w:rsid w:val="00A03795"/>
    <w:rsid w:val="00A052B7"/>
    <w:rsid w:val="00A05FEF"/>
    <w:rsid w:val="00A104D1"/>
    <w:rsid w:val="00A1057C"/>
    <w:rsid w:val="00A10C44"/>
    <w:rsid w:val="00A1348A"/>
    <w:rsid w:val="00A15A83"/>
    <w:rsid w:val="00A16037"/>
    <w:rsid w:val="00A16E4E"/>
    <w:rsid w:val="00A17B2D"/>
    <w:rsid w:val="00A202A1"/>
    <w:rsid w:val="00A204F5"/>
    <w:rsid w:val="00A20EEB"/>
    <w:rsid w:val="00A22FA8"/>
    <w:rsid w:val="00A27312"/>
    <w:rsid w:val="00A2732C"/>
    <w:rsid w:val="00A30E47"/>
    <w:rsid w:val="00A343D6"/>
    <w:rsid w:val="00A34915"/>
    <w:rsid w:val="00A34B0C"/>
    <w:rsid w:val="00A35288"/>
    <w:rsid w:val="00A36462"/>
    <w:rsid w:val="00A3733F"/>
    <w:rsid w:val="00A37F24"/>
    <w:rsid w:val="00A40BF9"/>
    <w:rsid w:val="00A40F3D"/>
    <w:rsid w:val="00A429FA"/>
    <w:rsid w:val="00A43963"/>
    <w:rsid w:val="00A4487E"/>
    <w:rsid w:val="00A46815"/>
    <w:rsid w:val="00A47049"/>
    <w:rsid w:val="00A47F5A"/>
    <w:rsid w:val="00A5061B"/>
    <w:rsid w:val="00A52BFE"/>
    <w:rsid w:val="00A54080"/>
    <w:rsid w:val="00A56E51"/>
    <w:rsid w:val="00A57C97"/>
    <w:rsid w:val="00A6004F"/>
    <w:rsid w:val="00A60256"/>
    <w:rsid w:val="00A60DFE"/>
    <w:rsid w:val="00A61A5F"/>
    <w:rsid w:val="00A62B30"/>
    <w:rsid w:val="00A63311"/>
    <w:rsid w:val="00A63377"/>
    <w:rsid w:val="00A637CA"/>
    <w:rsid w:val="00A63FA0"/>
    <w:rsid w:val="00A65B56"/>
    <w:rsid w:val="00A67E22"/>
    <w:rsid w:val="00A67E4B"/>
    <w:rsid w:val="00A70326"/>
    <w:rsid w:val="00A7074E"/>
    <w:rsid w:val="00A70991"/>
    <w:rsid w:val="00A713FD"/>
    <w:rsid w:val="00A7265F"/>
    <w:rsid w:val="00A72CD7"/>
    <w:rsid w:val="00A73496"/>
    <w:rsid w:val="00A74DCD"/>
    <w:rsid w:val="00A76563"/>
    <w:rsid w:val="00A7798C"/>
    <w:rsid w:val="00A779BA"/>
    <w:rsid w:val="00A80461"/>
    <w:rsid w:val="00A810A1"/>
    <w:rsid w:val="00A81DEE"/>
    <w:rsid w:val="00A81E9B"/>
    <w:rsid w:val="00A828F4"/>
    <w:rsid w:val="00A835BF"/>
    <w:rsid w:val="00A837EC"/>
    <w:rsid w:val="00A84982"/>
    <w:rsid w:val="00A8589D"/>
    <w:rsid w:val="00A86C19"/>
    <w:rsid w:val="00A9040D"/>
    <w:rsid w:val="00A9081A"/>
    <w:rsid w:val="00A90834"/>
    <w:rsid w:val="00A90D6B"/>
    <w:rsid w:val="00A91B13"/>
    <w:rsid w:val="00A922F5"/>
    <w:rsid w:val="00A92BD6"/>
    <w:rsid w:val="00A92F7C"/>
    <w:rsid w:val="00A932F7"/>
    <w:rsid w:val="00A93730"/>
    <w:rsid w:val="00A955C8"/>
    <w:rsid w:val="00A957F5"/>
    <w:rsid w:val="00A96AD1"/>
    <w:rsid w:val="00A96B27"/>
    <w:rsid w:val="00A96C8C"/>
    <w:rsid w:val="00AA0B78"/>
    <w:rsid w:val="00AA0F03"/>
    <w:rsid w:val="00AA17AC"/>
    <w:rsid w:val="00AA1DD1"/>
    <w:rsid w:val="00AA2DC2"/>
    <w:rsid w:val="00AA330A"/>
    <w:rsid w:val="00AA4839"/>
    <w:rsid w:val="00AA4873"/>
    <w:rsid w:val="00AA543C"/>
    <w:rsid w:val="00AA5759"/>
    <w:rsid w:val="00AA7916"/>
    <w:rsid w:val="00AB01C9"/>
    <w:rsid w:val="00AB049E"/>
    <w:rsid w:val="00AB17F1"/>
    <w:rsid w:val="00AB27AE"/>
    <w:rsid w:val="00AB2FA3"/>
    <w:rsid w:val="00AB3411"/>
    <w:rsid w:val="00AB40F7"/>
    <w:rsid w:val="00AB51A2"/>
    <w:rsid w:val="00AB6218"/>
    <w:rsid w:val="00AB65B0"/>
    <w:rsid w:val="00AB6FD2"/>
    <w:rsid w:val="00AB724E"/>
    <w:rsid w:val="00AB780A"/>
    <w:rsid w:val="00AC1DDF"/>
    <w:rsid w:val="00AC252F"/>
    <w:rsid w:val="00AC325D"/>
    <w:rsid w:val="00AC427D"/>
    <w:rsid w:val="00AC63D1"/>
    <w:rsid w:val="00AC6425"/>
    <w:rsid w:val="00AC7C3B"/>
    <w:rsid w:val="00AD01A6"/>
    <w:rsid w:val="00AD1016"/>
    <w:rsid w:val="00AD1C5C"/>
    <w:rsid w:val="00AD1CA5"/>
    <w:rsid w:val="00AD2EBF"/>
    <w:rsid w:val="00AD30B9"/>
    <w:rsid w:val="00AD55DD"/>
    <w:rsid w:val="00AD5BDB"/>
    <w:rsid w:val="00AD5C90"/>
    <w:rsid w:val="00AE074B"/>
    <w:rsid w:val="00AE1BB8"/>
    <w:rsid w:val="00AE1DF9"/>
    <w:rsid w:val="00AE42EB"/>
    <w:rsid w:val="00AE6967"/>
    <w:rsid w:val="00AE7650"/>
    <w:rsid w:val="00AF2576"/>
    <w:rsid w:val="00AF5F74"/>
    <w:rsid w:val="00AF662D"/>
    <w:rsid w:val="00AF6833"/>
    <w:rsid w:val="00AF699B"/>
    <w:rsid w:val="00AF77A5"/>
    <w:rsid w:val="00AF7AE7"/>
    <w:rsid w:val="00B00139"/>
    <w:rsid w:val="00B00D30"/>
    <w:rsid w:val="00B01A42"/>
    <w:rsid w:val="00B034B9"/>
    <w:rsid w:val="00B035E6"/>
    <w:rsid w:val="00B03C33"/>
    <w:rsid w:val="00B0418A"/>
    <w:rsid w:val="00B0434B"/>
    <w:rsid w:val="00B04A3D"/>
    <w:rsid w:val="00B05165"/>
    <w:rsid w:val="00B064DA"/>
    <w:rsid w:val="00B06881"/>
    <w:rsid w:val="00B0732F"/>
    <w:rsid w:val="00B07832"/>
    <w:rsid w:val="00B07D47"/>
    <w:rsid w:val="00B12A1E"/>
    <w:rsid w:val="00B13B86"/>
    <w:rsid w:val="00B15BD9"/>
    <w:rsid w:val="00B16860"/>
    <w:rsid w:val="00B207AF"/>
    <w:rsid w:val="00B21C2B"/>
    <w:rsid w:val="00B22AC0"/>
    <w:rsid w:val="00B25726"/>
    <w:rsid w:val="00B25865"/>
    <w:rsid w:val="00B25EBF"/>
    <w:rsid w:val="00B26792"/>
    <w:rsid w:val="00B3016A"/>
    <w:rsid w:val="00B310BC"/>
    <w:rsid w:val="00B31DF8"/>
    <w:rsid w:val="00B33562"/>
    <w:rsid w:val="00B33874"/>
    <w:rsid w:val="00B34DA0"/>
    <w:rsid w:val="00B35352"/>
    <w:rsid w:val="00B35DD0"/>
    <w:rsid w:val="00B35EEE"/>
    <w:rsid w:val="00B365E8"/>
    <w:rsid w:val="00B37A2E"/>
    <w:rsid w:val="00B41559"/>
    <w:rsid w:val="00B426D9"/>
    <w:rsid w:val="00B428AE"/>
    <w:rsid w:val="00B42D48"/>
    <w:rsid w:val="00B4328F"/>
    <w:rsid w:val="00B432B7"/>
    <w:rsid w:val="00B43ED6"/>
    <w:rsid w:val="00B4499B"/>
    <w:rsid w:val="00B456DB"/>
    <w:rsid w:val="00B47E9E"/>
    <w:rsid w:val="00B51E28"/>
    <w:rsid w:val="00B578F1"/>
    <w:rsid w:val="00B60620"/>
    <w:rsid w:val="00B60C4F"/>
    <w:rsid w:val="00B618BB"/>
    <w:rsid w:val="00B61E02"/>
    <w:rsid w:val="00B6246B"/>
    <w:rsid w:val="00B62D05"/>
    <w:rsid w:val="00B63456"/>
    <w:rsid w:val="00B640A2"/>
    <w:rsid w:val="00B6424A"/>
    <w:rsid w:val="00B6450C"/>
    <w:rsid w:val="00B65226"/>
    <w:rsid w:val="00B663AC"/>
    <w:rsid w:val="00B6641A"/>
    <w:rsid w:val="00B739F5"/>
    <w:rsid w:val="00B75E4E"/>
    <w:rsid w:val="00B771CB"/>
    <w:rsid w:val="00B778C7"/>
    <w:rsid w:val="00B80401"/>
    <w:rsid w:val="00B81164"/>
    <w:rsid w:val="00B82AFC"/>
    <w:rsid w:val="00B8331C"/>
    <w:rsid w:val="00B83A3E"/>
    <w:rsid w:val="00B841E9"/>
    <w:rsid w:val="00B84532"/>
    <w:rsid w:val="00B85894"/>
    <w:rsid w:val="00B858C1"/>
    <w:rsid w:val="00B85E36"/>
    <w:rsid w:val="00B86049"/>
    <w:rsid w:val="00B868D6"/>
    <w:rsid w:val="00B90E6F"/>
    <w:rsid w:val="00B91749"/>
    <w:rsid w:val="00B92F78"/>
    <w:rsid w:val="00B97E57"/>
    <w:rsid w:val="00BA09DC"/>
    <w:rsid w:val="00BA178B"/>
    <w:rsid w:val="00BA1948"/>
    <w:rsid w:val="00BA1AB6"/>
    <w:rsid w:val="00BA2DF4"/>
    <w:rsid w:val="00BA5698"/>
    <w:rsid w:val="00BA5785"/>
    <w:rsid w:val="00BB22CA"/>
    <w:rsid w:val="00BB3ABA"/>
    <w:rsid w:val="00BB488B"/>
    <w:rsid w:val="00BB5233"/>
    <w:rsid w:val="00BB53E5"/>
    <w:rsid w:val="00BC187C"/>
    <w:rsid w:val="00BC3768"/>
    <w:rsid w:val="00BC4ADF"/>
    <w:rsid w:val="00BC5AAF"/>
    <w:rsid w:val="00BC5B24"/>
    <w:rsid w:val="00BC6CA2"/>
    <w:rsid w:val="00BD07E3"/>
    <w:rsid w:val="00BD0AE6"/>
    <w:rsid w:val="00BD1030"/>
    <w:rsid w:val="00BD1C55"/>
    <w:rsid w:val="00BD2D6B"/>
    <w:rsid w:val="00BD32F7"/>
    <w:rsid w:val="00BD4B80"/>
    <w:rsid w:val="00BD66BE"/>
    <w:rsid w:val="00BD70B0"/>
    <w:rsid w:val="00BD7BE0"/>
    <w:rsid w:val="00BE0A8D"/>
    <w:rsid w:val="00BE0BD8"/>
    <w:rsid w:val="00BE0E46"/>
    <w:rsid w:val="00BE118C"/>
    <w:rsid w:val="00BE3457"/>
    <w:rsid w:val="00BE34D4"/>
    <w:rsid w:val="00BE5837"/>
    <w:rsid w:val="00BF04EE"/>
    <w:rsid w:val="00BF20FA"/>
    <w:rsid w:val="00BF3B63"/>
    <w:rsid w:val="00BF7377"/>
    <w:rsid w:val="00C00410"/>
    <w:rsid w:val="00C00792"/>
    <w:rsid w:val="00C01EA4"/>
    <w:rsid w:val="00C02202"/>
    <w:rsid w:val="00C023EF"/>
    <w:rsid w:val="00C02F9A"/>
    <w:rsid w:val="00C0322D"/>
    <w:rsid w:val="00C033A8"/>
    <w:rsid w:val="00C03872"/>
    <w:rsid w:val="00C10B5C"/>
    <w:rsid w:val="00C16ADC"/>
    <w:rsid w:val="00C2011C"/>
    <w:rsid w:val="00C20DFE"/>
    <w:rsid w:val="00C210D7"/>
    <w:rsid w:val="00C22074"/>
    <w:rsid w:val="00C238E8"/>
    <w:rsid w:val="00C23998"/>
    <w:rsid w:val="00C23DA7"/>
    <w:rsid w:val="00C300FF"/>
    <w:rsid w:val="00C3019E"/>
    <w:rsid w:val="00C317F0"/>
    <w:rsid w:val="00C31DA2"/>
    <w:rsid w:val="00C323DE"/>
    <w:rsid w:val="00C32ED0"/>
    <w:rsid w:val="00C344D1"/>
    <w:rsid w:val="00C3585C"/>
    <w:rsid w:val="00C35B30"/>
    <w:rsid w:val="00C3653D"/>
    <w:rsid w:val="00C366B2"/>
    <w:rsid w:val="00C37AB6"/>
    <w:rsid w:val="00C40CB1"/>
    <w:rsid w:val="00C42A2D"/>
    <w:rsid w:val="00C45638"/>
    <w:rsid w:val="00C458D8"/>
    <w:rsid w:val="00C45E39"/>
    <w:rsid w:val="00C46706"/>
    <w:rsid w:val="00C46DC8"/>
    <w:rsid w:val="00C47E2C"/>
    <w:rsid w:val="00C51C7D"/>
    <w:rsid w:val="00C525DF"/>
    <w:rsid w:val="00C52D72"/>
    <w:rsid w:val="00C533C6"/>
    <w:rsid w:val="00C5642E"/>
    <w:rsid w:val="00C570F3"/>
    <w:rsid w:val="00C60F46"/>
    <w:rsid w:val="00C61260"/>
    <w:rsid w:val="00C61CE0"/>
    <w:rsid w:val="00C62BD6"/>
    <w:rsid w:val="00C6374F"/>
    <w:rsid w:val="00C658E5"/>
    <w:rsid w:val="00C664A1"/>
    <w:rsid w:val="00C67967"/>
    <w:rsid w:val="00C70EA9"/>
    <w:rsid w:val="00C74627"/>
    <w:rsid w:val="00C77083"/>
    <w:rsid w:val="00C80048"/>
    <w:rsid w:val="00C803A7"/>
    <w:rsid w:val="00C80C10"/>
    <w:rsid w:val="00C811EE"/>
    <w:rsid w:val="00C85CB4"/>
    <w:rsid w:val="00C8659A"/>
    <w:rsid w:val="00C86BC4"/>
    <w:rsid w:val="00C87C03"/>
    <w:rsid w:val="00C95239"/>
    <w:rsid w:val="00C97CFA"/>
    <w:rsid w:val="00C97D2F"/>
    <w:rsid w:val="00CA0796"/>
    <w:rsid w:val="00CA1896"/>
    <w:rsid w:val="00CA21BA"/>
    <w:rsid w:val="00CA255A"/>
    <w:rsid w:val="00CA4E12"/>
    <w:rsid w:val="00CB2D49"/>
    <w:rsid w:val="00CB3050"/>
    <w:rsid w:val="00CB4E55"/>
    <w:rsid w:val="00CB53FF"/>
    <w:rsid w:val="00CB5B9D"/>
    <w:rsid w:val="00CB6A75"/>
    <w:rsid w:val="00CB6D60"/>
    <w:rsid w:val="00CB7961"/>
    <w:rsid w:val="00CB7A82"/>
    <w:rsid w:val="00CC2C85"/>
    <w:rsid w:val="00CC416B"/>
    <w:rsid w:val="00CC4580"/>
    <w:rsid w:val="00CC4A2A"/>
    <w:rsid w:val="00CC4A8C"/>
    <w:rsid w:val="00CC4AE4"/>
    <w:rsid w:val="00CC5615"/>
    <w:rsid w:val="00CC690D"/>
    <w:rsid w:val="00CD0942"/>
    <w:rsid w:val="00CD11B2"/>
    <w:rsid w:val="00CD1320"/>
    <w:rsid w:val="00CD2481"/>
    <w:rsid w:val="00CD26A6"/>
    <w:rsid w:val="00CD2EFE"/>
    <w:rsid w:val="00CD316B"/>
    <w:rsid w:val="00CD3546"/>
    <w:rsid w:val="00CD3C5F"/>
    <w:rsid w:val="00CD3E87"/>
    <w:rsid w:val="00CD5311"/>
    <w:rsid w:val="00CD5BEB"/>
    <w:rsid w:val="00CD61A4"/>
    <w:rsid w:val="00CD7A1A"/>
    <w:rsid w:val="00CE2C27"/>
    <w:rsid w:val="00CE2F54"/>
    <w:rsid w:val="00CE35AA"/>
    <w:rsid w:val="00CE404B"/>
    <w:rsid w:val="00CE574D"/>
    <w:rsid w:val="00CE615D"/>
    <w:rsid w:val="00CF0630"/>
    <w:rsid w:val="00CF1A62"/>
    <w:rsid w:val="00CF228C"/>
    <w:rsid w:val="00CF3D51"/>
    <w:rsid w:val="00CF3DAD"/>
    <w:rsid w:val="00CF4769"/>
    <w:rsid w:val="00CF4C3E"/>
    <w:rsid w:val="00CF547E"/>
    <w:rsid w:val="00CF7A59"/>
    <w:rsid w:val="00D00C14"/>
    <w:rsid w:val="00D0197F"/>
    <w:rsid w:val="00D01E6B"/>
    <w:rsid w:val="00D0404A"/>
    <w:rsid w:val="00D04063"/>
    <w:rsid w:val="00D05242"/>
    <w:rsid w:val="00D10FB6"/>
    <w:rsid w:val="00D13759"/>
    <w:rsid w:val="00D14B5E"/>
    <w:rsid w:val="00D14DFB"/>
    <w:rsid w:val="00D15CF9"/>
    <w:rsid w:val="00D15E8B"/>
    <w:rsid w:val="00D16068"/>
    <w:rsid w:val="00D16FFF"/>
    <w:rsid w:val="00D1779F"/>
    <w:rsid w:val="00D17ABD"/>
    <w:rsid w:val="00D20D58"/>
    <w:rsid w:val="00D20E50"/>
    <w:rsid w:val="00D23176"/>
    <w:rsid w:val="00D24A3D"/>
    <w:rsid w:val="00D260BA"/>
    <w:rsid w:val="00D2668D"/>
    <w:rsid w:val="00D3146F"/>
    <w:rsid w:val="00D31B72"/>
    <w:rsid w:val="00D31F18"/>
    <w:rsid w:val="00D31FB3"/>
    <w:rsid w:val="00D33926"/>
    <w:rsid w:val="00D34704"/>
    <w:rsid w:val="00D35EEC"/>
    <w:rsid w:val="00D35F0F"/>
    <w:rsid w:val="00D36009"/>
    <w:rsid w:val="00D36466"/>
    <w:rsid w:val="00D40AD6"/>
    <w:rsid w:val="00D433EC"/>
    <w:rsid w:val="00D44355"/>
    <w:rsid w:val="00D44A81"/>
    <w:rsid w:val="00D45188"/>
    <w:rsid w:val="00D46320"/>
    <w:rsid w:val="00D4745F"/>
    <w:rsid w:val="00D50193"/>
    <w:rsid w:val="00D50264"/>
    <w:rsid w:val="00D50837"/>
    <w:rsid w:val="00D51339"/>
    <w:rsid w:val="00D513B0"/>
    <w:rsid w:val="00D51523"/>
    <w:rsid w:val="00D525B7"/>
    <w:rsid w:val="00D53E49"/>
    <w:rsid w:val="00D542D4"/>
    <w:rsid w:val="00D62617"/>
    <w:rsid w:val="00D626A1"/>
    <w:rsid w:val="00D62892"/>
    <w:rsid w:val="00D64072"/>
    <w:rsid w:val="00D651D8"/>
    <w:rsid w:val="00D6550F"/>
    <w:rsid w:val="00D6575A"/>
    <w:rsid w:val="00D660F1"/>
    <w:rsid w:val="00D66434"/>
    <w:rsid w:val="00D666B3"/>
    <w:rsid w:val="00D666D8"/>
    <w:rsid w:val="00D67501"/>
    <w:rsid w:val="00D712FA"/>
    <w:rsid w:val="00D72723"/>
    <w:rsid w:val="00D732C6"/>
    <w:rsid w:val="00D738DE"/>
    <w:rsid w:val="00D73E23"/>
    <w:rsid w:val="00D74BE2"/>
    <w:rsid w:val="00D760D5"/>
    <w:rsid w:val="00D7799B"/>
    <w:rsid w:val="00D80AC4"/>
    <w:rsid w:val="00D83CC1"/>
    <w:rsid w:val="00D8453A"/>
    <w:rsid w:val="00D854BD"/>
    <w:rsid w:val="00D86073"/>
    <w:rsid w:val="00D86846"/>
    <w:rsid w:val="00D87007"/>
    <w:rsid w:val="00D87486"/>
    <w:rsid w:val="00D87D07"/>
    <w:rsid w:val="00D87E0B"/>
    <w:rsid w:val="00D90737"/>
    <w:rsid w:val="00D94CE7"/>
    <w:rsid w:val="00D9525E"/>
    <w:rsid w:val="00D95AB5"/>
    <w:rsid w:val="00D97C84"/>
    <w:rsid w:val="00DA1E4C"/>
    <w:rsid w:val="00DA20BF"/>
    <w:rsid w:val="00DA28AD"/>
    <w:rsid w:val="00DA2A3E"/>
    <w:rsid w:val="00DA3490"/>
    <w:rsid w:val="00DA589A"/>
    <w:rsid w:val="00DA6C15"/>
    <w:rsid w:val="00DA7566"/>
    <w:rsid w:val="00DB1A5B"/>
    <w:rsid w:val="00DB3CB7"/>
    <w:rsid w:val="00DB4D92"/>
    <w:rsid w:val="00DB6E18"/>
    <w:rsid w:val="00DC1C4A"/>
    <w:rsid w:val="00DC1FF9"/>
    <w:rsid w:val="00DC205F"/>
    <w:rsid w:val="00DC2B0D"/>
    <w:rsid w:val="00DC3E81"/>
    <w:rsid w:val="00DC4093"/>
    <w:rsid w:val="00DC44E0"/>
    <w:rsid w:val="00DC547B"/>
    <w:rsid w:val="00DC6EBA"/>
    <w:rsid w:val="00DC724C"/>
    <w:rsid w:val="00DC7DF7"/>
    <w:rsid w:val="00DC7EDA"/>
    <w:rsid w:val="00DD06D3"/>
    <w:rsid w:val="00DD131B"/>
    <w:rsid w:val="00DD1422"/>
    <w:rsid w:val="00DD25FA"/>
    <w:rsid w:val="00DD28F3"/>
    <w:rsid w:val="00DD30D6"/>
    <w:rsid w:val="00DD4255"/>
    <w:rsid w:val="00DD5287"/>
    <w:rsid w:val="00DD5708"/>
    <w:rsid w:val="00DD7891"/>
    <w:rsid w:val="00DE023A"/>
    <w:rsid w:val="00DE0C65"/>
    <w:rsid w:val="00DE2B0A"/>
    <w:rsid w:val="00DE3016"/>
    <w:rsid w:val="00DE4764"/>
    <w:rsid w:val="00DE6910"/>
    <w:rsid w:val="00DF01C3"/>
    <w:rsid w:val="00DF0819"/>
    <w:rsid w:val="00DF083D"/>
    <w:rsid w:val="00DF0E7B"/>
    <w:rsid w:val="00DF26D4"/>
    <w:rsid w:val="00DF570D"/>
    <w:rsid w:val="00DF5F64"/>
    <w:rsid w:val="00E00123"/>
    <w:rsid w:val="00E00C83"/>
    <w:rsid w:val="00E00F81"/>
    <w:rsid w:val="00E01631"/>
    <w:rsid w:val="00E033C8"/>
    <w:rsid w:val="00E046EA"/>
    <w:rsid w:val="00E05FC8"/>
    <w:rsid w:val="00E0702B"/>
    <w:rsid w:val="00E07FA9"/>
    <w:rsid w:val="00E11D89"/>
    <w:rsid w:val="00E11E55"/>
    <w:rsid w:val="00E13B22"/>
    <w:rsid w:val="00E13D66"/>
    <w:rsid w:val="00E14348"/>
    <w:rsid w:val="00E14AE7"/>
    <w:rsid w:val="00E15D23"/>
    <w:rsid w:val="00E15D83"/>
    <w:rsid w:val="00E16021"/>
    <w:rsid w:val="00E20018"/>
    <w:rsid w:val="00E202CA"/>
    <w:rsid w:val="00E20D8D"/>
    <w:rsid w:val="00E21A71"/>
    <w:rsid w:val="00E21D4D"/>
    <w:rsid w:val="00E224E5"/>
    <w:rsid w:val="00E2253F"/>
    <w:rsid w:val="00E234F3"/>
    <w:rsid w:val="00E23D56"/>
    <w:rsid w:val="00E245B5"/>
    <w:rsid w:val="00E25AFD"/>
    <w:rsid w:val="00E26803"/>
    <w:rsid w:val="00E26C05"/>
    <w:rsid w:val="00E2746F"/>
    <w:rsid w:val="00E313B3"/>
    <w:rsid w:val="00E3317E"/>
    <w:rsid w:val="00E34031"/>
    <w:rsid w:val="00E34207"/>
    <w:rsid w:val="00E34850"/>
    <w:rsid w:val="00E35D61"/>
    <w:rsid w:val="00E36F59"/>
    <w:rsid w:val="00E3799D"/>
    <w:rsid w:val="00E379BF"/>
    <w:rsid w:val="00E40921"/>
    <w:rsid w:val="00E40B62"/>
    <w:rsid w:val="00E41F8A"/>
    <w:rsid w:val="00E42F45"/>
    <w:rsid w:val="00E44C8B"/>
    <w:rsid w:val="00E45766"/>
    <w:rsid w:val="00E4644F"/>
    <w:rsid w:val="00E46882"/>
    <w:rsid w:val="00E46D71"/>
    <w:rsid w:val="00E47B35"/>
    <w:rsid w:val="00E507EC"/>
    <w:rsid w:val="00E50A24"/>
    <w:rsid w:val="00E51ED3"/>
    <w:rsid w:val="00E524A9"/>
    <w:rsid w:val="00E53058"/>
    <w:rsid w:val="00E542B5"/>
    <w:rsid w:val="00E5445D"/>
    <w:rsid w:val="00E557FE"/>
    <w:rsid w:val="00E5592C"/>
    <w:rsid w:val="00E60CB0"/>
    <w:rsid w:val="00E61686"/>
    <w:rsid w:val="00E62D15"/>
    <w:rsid w:val="00E63505"/>
    <w:rsid w:val="00E63BFF"/>
    <w:rsid w:val="00E65EFB"/>
    <w:rsid w:val="00E66C07"/>
    <w:rsid w:val="00E67CA1"/>
    <w:rsid w:val="00E67DD6"/>
    <w:rsid w:val="00E70675"/>
    <w:rsid w:val="00E707FD"/>
    <w:rsid w:val="00E70D1C"/>
    <w:rsid w:val="00E71494"/>
    <w:rsid w:val="00E714D9"/>
    <w:rsid w:val="00E723C8"/>
    <w:rsid w:val="00E74488"/>
    <w:rsid w:val="00E75509"/>
    <w:rsid w:val="00E758EE"/>
    <w:rsid w:val="00E76A60"/>
    <w:rsid w:val="00E80886"/>
    <w:rsid w:val="00E81F87"/>
    <w:rsid w:val="00E8201F"/>
    <w:rsid w:val="00E83525"/>
    <w:rsid w:val="00E8437E"/>
    <w:rsid w:val="00E845F7"/>
    <w:rsid w:val="00E84EF7"/>
    <w:rsid w:val="00E852E3"/>
    <w:rsid w:val="00E85865"/>
    <w:rsid w:val="00E86270"/>
    <w:rsid w:val="00E86396"/>
    <w:rsid w:val="00E86869"/>
    <w:rsid w:val="00E87013"/>
    <w:rsid w:val="00E87A64"/>
    <w:rsid w:val="00E9036B"/>
    <w:rsid w:val="00E90AA5"/>
    <w:rsid w:val="00E90B08"/>
    <w:rsid w:val="00E93832"/>
    <w:rsid w:val="00E957DF"/>
    <w:rsid w:val="00E95860"/>
    <w:rsid w:val="00E9587C"/>
    <w:rsid w:val="00E9596B"/>
    <w:rsid w:val="00E95E70"/>
    <w:rsid w:val="00E97849"/>
    <w:rsid w:val="00EA0D39"/>
    <w:rsid w:val="00EA12F6"/>
    <w:rsid w:val="00EA152A"/>
    <w:rsid w:val="00EA442E"/>
    <w:rsid w:val="00EA4623"/>
    <w:rsid w:val="00EA4956"/>
    <w:rsid w:val="00EA4D05"/>
    <w:rsid w:val="00EA4F64"/>
    <w:rsid w:val="00EA5CC9"/>
    <w:rsid w:val="00EA5D89"/>
    <w:rsid w:val="00EB0C81"/>
    <w:rsid w:val="00EB1D05"/>
    <w:rsid w:val="00EB1EA3"/>
    <w:rsid w:val="00EB287B"/>
    <w:rsid w:val="00EB2A61"/>
    <w:rsid w:val="00EB38A3"/>
    <w:rsid w:val="00EB3AAF"/>
    <w:rsid w:val="00EB4227"/>
    <w:rsid w:val="00EB4A63"/>
    <w:rsid w:val="00EB4E65"/>
    <w:rsid w:val="00EB4F5C"/>
    <w:rsid w:val="00EB534E"/>
    <w:rsid w:val="00EB60B6"/>
    <w:rsid w:val="00EB6481"/>
    <w:rsid w:val="00EB7922"/>
    <w:rsid w:val="00EC0A0C"/>
    <w:rsid w:val="00EC0FFB"/>
    <w:rsid w:val="00EC136E"/>
    <w:rsid w:val="00EC3672"/>
    <w:rsid w:val="00EC3950"/>
    <w:rsid w:val="00EC46FF"/>
    <w:rsid w:val="00EC490B"/>
    <w:rsid w:val="00EC4ACB"/>
    <w:rsid w:val="00EC4C75"/>
    <w:rsid w:val="00EC4CDF"/>
    <w:rsid w:val="00EC580C"/>
    <w:rsid w:val="00EC617F"/>
    <w:rsid w:val="00EC6E84"/>
    <w:rsid w:val="00ED01DD"/>
    <w:rsid w:val="00ED15C3"/>
    <w:rsid w:val="00ED1E2D"/>
    <w:rsid w:val="00ED259A"/>
    <w:rsid w:val="00ED2A83"/>
    <w:rsid w:val="00ED2B2C"/>
    <w:rsid w:val="00ED2BB0"/>
    <w:rsid w:val="00ED4A0E"/>
    <w:rsid w:val="00ED512F"/>
    <w:rsid w:val="00ED6955"/>
    <w:rsid w:val="00ED77A2"/>
    <w:rsid w:val="00EE2BC5"/>
    <w:rsid w:val="00EE3CBE"/>
    <w:rsid w:val="00EE41CF"/>
    <w:rsid w:val="00EE42BD"/>
    <w:rsid w:val="00EE4A4E"/>
    <w:rsid w:val="00EE4A85"/>
    <w:rsid w:val="00EE5E7B"/>
    <w:rsid w:val="00EE5EFE"/>
    <w:rsid w:val="00EE6118"/>
    <w:rsid w:val="00EE6B3B"/>
    <w:rsid w:val="00EE6E1E"/>
    <w:rsid w:val="00EE6FC1"/>
    <w:rsid w:val="00EE79C5"/>
    <w:rsid w:val="00EF0C1C"/>
    <w:rsid w:val="00EF2196"/>
    <w:rsid w:val="00EF2636"/>
    <w:rsid w:val="00EF278F"/>
    <w:rsid w:val="00EF3074"/>
    <w:rsid w:val="00EF3E0E"/>
    <w:rsid w:val="00EF5014"/>
    <w:rsid w:val="00F0070F"/>
    <w:rsid w:val="00F00934"/>
    <w:rsid w:val="00F00B4B"/>
    <w:rsid w:val="00F02022"/>
    <w:rsid w:val="00F04080"/>
    <w:rsid w:val="00F04385"/>
    <w:rsid w:val="00F0474C"/>
    <w:rsid w:val="00F05A97"/>
    <w:rsid w:val="00F061C7"/>
    <w:rsid w:val="00F06459"/>
    <w:rsid w:val="00F10016"/>
    <w:rsid w:val="00F10D1B"/>
    <w:rsid w:val="00F12722"/>
    <w:rsid w:val="00F12C66"/>
    <w:rsid w:val="00F139D6"/>
    <w:rsid w:val="00F17CB7"/>
    <w:rsid w:val="00F202A5"/>
    <w:rsid w:val="00F2156F"/>
    <w:rsid w:val="00F21C66"/>
    <w:rsid w:val="00F239D6"/>
    <w:rsid w:val="00F255B9"/>
    <w:rsid w:val="00F25A60"/>
    <w:rsid w:val="00F30B3C"/>
    <w:rsid w:val="00F315FE"/>
    <w:rsid w:val="00F34066"/>
    <w:rsid w:val="00F3410C"/>
    <w:rsid w:val="00F343E1"/>
    <w:rsid w:val="00F345B7"/>
    <w:rsid w:val="00F36030"/>
    <w:rsid w:val="00F36E52"/>
    <w:rsid w:val="00F40637"/>
    <w:rsid w:val="00F4111D"/>
    <w:rsid w:val="00F42511"/>
    <w:rsid w:val="00F43149"/>
    <w:rsid w:val="00F43CA7"/>
    <w:rsid w:val="00F44225"/>
    <w:rsid w:val="00F44878"/>
    <w:rsid w:val="00F44D8B"/>
    <w:rsid w:val="00F45B1E"/>
    <w:rsid w:val="00F467D2"/>
    <w:rsid w:val="00F47835"/>
    <w:rsid w:val="00F50A4E"/>
    <w:rsid w:val="00F51CDA"/>
    <w:rsid w:val="00F521DD"/>
    <w:rsid w:val="00F55127"/>
    <w:rsid w:val="00F55B7E"/>
    <w:rsid w:val="00F56312"/>
    <w:rsid w:val="00F5650A"/>
    <w:rsid w:val="00F56942"/>
    <w:rsid w:val="00F576B4"/>
    <w:rsid w:val="00F57DA4"/>
    <w:rsid w:val="00F60F66"/>
    <w:rsid w:val="00F62EA6"/>
    <w:rsid w:val="00F630DB"/>
    <w:rsid w:val="00F6686A"/>
    <w:rsid w:val="00F6711E"/>
    <w:rsid w:val="00F67638"/>
    <w:rsid w:val="00F70348"/>
    <w:rsid w:val="00F71554"/>
    <w:rsid w:val="00F71DDB"/>
    <w:rsid w:val="00F72113"/>
    <w:rsid w:val="00F73019"/>
    <w:rsid w:val="00F7301D"/>
    <w:rsid w:val="00F73807"/>
    <w:rsid w:val="00F80410"/>
    <w:rsid w:val="00F80994"/>
    <w:rsid w:val="00F812F9"/>
    <w:rsid w:val="00F81663"/>
    <w:rsid w:val="00F81C4B"/>
    <w:rsid w:val="00F8265F"/>
    <w:rsid w:val="00F837A6"/>
    <w:rsid w:val="00F8406A"/>
    <w:rsid w:val="00F84ECE"/>
    <w:rsid w:val="00F84EEF"/>
    <w:rsid w:val="00F86555"/>
    <w:rsid w:val="00F876B1"/>
    <w:rsid w:val="00F900BE"/>
    <w:rsid w:val="00F91341"/>
    <w:rsid w:val="00F91494"/>
    <w:rsid w:val="00F92723"/>
    <w:rsid w:val="00F93AC6"/>
    <w:rsid w:val="00F95A6F"/>
    <w:rsid w:val="00F9735F"/>
    <w:rsid w:val="00F97E1D"/>
    <w:rsid w:val="00FA1967"/>
    <w:rsid w:val="00FA1991"/>
    <w:rsid w:val="00FA20A3"/>
    <w:rsid w:val="00FA34F7"/>
    <w:rsid w:val="00FA383E"/>
    <w:rsid w:val="00FB0F51"/>
    <w:rsid w:val="00FB14B8"/>
    <w:rsid w:val="00FB2D90"/>
    <w:rsid w:val="00FB4AB6"/>
    <w:rsid w:val="00FB57C7"/>
    <w:rsid w:val="00FB58EC"/>
    <w:rsid w:val="00FB72B6"/>
    <w:rsid w:val="00FB7862"/>
    <w:rsid w:val="00FB7C8B"/>
    <w:rsid w:val="00FC0DD2"/>
    <w:rsid w:val="00FC11C9"/>
    <w:rsid w:val="00FC1A81"/>
    <w:rsid w:val="00FC1F69"/>
    <w:rsid w:val="00FC2121"/>
    <w:rsid w:val="00FC2696"/>
    <w:rsid w:val="00FC3883"/>
    <w:rsid w:val="00FC3A21"/>
    <w:rsid w:val="00FC4958"/>
    <w:rsid w:val="00FC4AD6"/>
    <w:rsid w:val="00FC4B2B"/>
    <w:rsid w:val="00FC4DDB"/>
    <w:rsid w:val="00FC68B8"/>
    <w:rsid w:val="00FC69B8"/>
    <w:rsid w:val="00FC6DF7"/>
    <w:rsid w:val="00FC6F39"/>
    <w:rsid w:val="00FC70DC"/>
    <w:rsid w:val="00FD1172"/>
    <w:rsid w:val="00FD15A6"/>
    <w:rsid w:val="00FD17D0"/>
    <w:rsid w:val="00FD208B"/>
    <w:rsid w:val="00FD22EA"/>
    <w:rsid w:val="00FD5F9E"/>
    <w:rsid w:val="00FD6633"/>
    <w:rsid w:val="00FE00FA"/>
    <w:rsid w:val="00FE124C"/>
    <w:rsid w:val="00FE4810"/>
    <w:rsid w:val="00FE4D77"/>
    <w:rsid w:val="00FE585C"/>
    <w:rsid w:val="00FE5F60"/>
    <w:rsid w:val="00FF08E1"/>
    <w:rsid w:val="00FF15AD"/>
    <w:rsid w:val="00FF2924"/>
    <w:rsid w:val="00FF296E"/>
    <w:rsid w:val="00FF4D8A"/>
    <w:rsid w:val="00FF5A64"/>
    <w:rsid w:val="00FF6B34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22F99"/>
  <w15:docId w15:val="{5CF2EA96-89D9-431F-9A73-2D09FAB8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B32"/>
  </w:style>
  <w:style w:type="paragraph" w:styleId="Ttulo1">
    <w:name w:val="heading 1"/>
    <w:basedOn w:val="Normal"/>
    <w:next w:val="Normal"/>
    <w:link w:val="Ttulo1Char"/>
    <w:uiPriority w:val="9"/>
    <w:qFormat/>
    <w:rsid w:val="00F45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2A6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456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2A6A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456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1C46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56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2A6A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56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2A6A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56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1C46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56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1C46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56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56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456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EF4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4A2"/>
  </w:style>
  <w:style w:type="paragraph" w:styleId="Rodap">
    <w:name w:val="footer"/>
    <w:basedOn w:val="Normal"/>
    <w:link w:val="RodapChar"/>
    <w:uiPriority w:val="99"/>
    <w:unhideWhenUsed/>
    <w:rsid w:val="00EF4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4A2"/>
  </w:style>
  <w:style w:type="character" w:customStyle="1" w:styleId="Ttulo1Char">
    <w:name w:val="Título 1 Char"/>
    <w:basedOn w:val="Fontepargpadro"/>
    <w:link w:val="Ttulo1"/>
    <w:uiPriority w:val="9"/>
    <w:rsid w:val="00F45675"/>
    <w:rPr>
      <w:rFonts w:asciiTheme="majorHAnsi" w:eastAsiaTheme="majorEastAsia" w:hAnsiTheme="majorHAnsi" w:cstheme="majorBidi"/>
      <w:color w:val="272A6A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45675"/>
    <w:pPr>
      <w:outlineLvl w:val="9"/>
    </w:pPr>
  </w:style>
  <w:style w:type="paragraph" w:styleId="PargrafodaLista">
    <w:name w:val="List Paragraph"/>
    <w:basedOn w:val="Normal"/>
    <w:uiPriority w:val="34"/>
    <w:qFormat/>
    <w:rsid w:val="00F4567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A3E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3E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3E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3E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3E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E3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A4E6C"/>
    <w:pPr>
      <w:spacing w:after="0" w:line="240" w:lineRule="auto"/>
    </w:pPr>
    <w:tblPr>
      <w:tblBorders>
        <w:top w:val="single" w:sz="8" w:space="0" w:color="EC663B"/>
        <w:left w:val="single" w:sz="8" w:space="0" w:color="EC663B"/>
        <w:bottom w:val="single" w:sz="8" w:space="0" w:color="EC663B"/>
        <w:right w:val="single" w:sz="8" w:space="0" w:color="EC663B"/>
        <w:insideH w:val="single" w:sz="8" w:space="0" w:color="EC663B"/>
        <w:insideV w:val="single" w:sz="8" w:space="0" w:color="EC663B"/>
      </w:tblBorders>
    </w:tblPr>
  </w:style>
  <w:style w:type="table" w:styleId="SimplesTabela1">
    <w:name w:val="Plain Table 1"/>
    <w:basedOn w:val="Tabelanormal"/>
    <w:uiPriority w:val="41"/>
    <w:rsid w:val="00C32838"/>
    <w:pPr>
      <w:spacing w:after="0" w:line="240" w:lineRule="auto"/>
    </w:pPr>
    <w:tblPr>
      <w:tblStyleRowBandSize w:val="1"/>
      <w:tblStyleColBandSize w:val="1"/>
      <w:tblBorders>
        <w:top w:val="single" w:sz="8" w:space="0" w:color="EC663B"/>
        <w:left w:val="single" w:sz="8" w:space="0" w:color="EC663B"/>
        <w:bottom w:val="single" w:sz="8" w:space="0" w:color="EC663B"/>
        <w:right w:val="single" w:sz="8" w:space="0" w:color="EC663B"/>
      </w:tblBorders>
    </w:tblPr>
    <w:tcPr>
      <w:shd w:val="clear" w:color="auto" w:fill="F8C9B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6">
    <w:name w:val="Grid Table 4 Accent 6"/>
    <w:basedOn w:val="Tabelanormal"/>
    <w:uiPriority w:val="49"/>
    <w:rsid w:val="004F5953"/>
    <w:pPr>
      <w:spacing w:after="0" w:line="240" w:lineRule="auto"/>
    </w:pPr>
    <w:tblPr>
      <w:tblStyleRowBandSize w:val="1"/>
      <w:tblStyleColBandSize w:val="1"/>
      <w:tblBorders>
        <w:top w:val="single" w:sz="4" w:space="0" w:color="ACA8A8" w:themeColor="accent6" w:themeTint="99"/>
        <w:left w:val="single" w:sz="4" w:space="0" w:color="ACA8A8" w:themeColor="accent6" w:themeTint="99"/>
        <w:bottom w:val="single" w:sz="4" w:space="0" w:color="ACA8A8" w:themeColor="accent6" w:themeTint="99"/>
        <w:right w:val="single" w:sz="4" w:space="0" w:color="ACA8A8" w:themeColor="accent6" w:themeTint="99"/>
        <w:insideH w:val="single" w:sz="4" w:space="0" w:color="ACA8A8" w:themeColor="accent6" w:themeTint="99"/>
        <w:insideV w:val="single" w:sz="4" w:space="0" w:color="ACA8A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7070" w:themeColor="accent6"/>
          <w:left w:val="single" w:sz="4" w:space="0" w:color="757070" w:themeColor="accent6"/>
          <w:bottom w:val="single" w:sz="4" w:space="0" w:color="757070" w:themeColor="accent6"/>
          <w:right w:val="single" w:sz="4" w:space="0" w:color="757070" w:themeColor="accent6"/>
          <w:insideH w:val="nil"/>
          <w:insideV w:val="nil"/>
        </w:tcBorders>
        <w:shd w:val="clear" w:color="auto" w:fill="757070" w:themeFill="accent6"/>
      </w:tcPr>
    </w:tblStylePr>
    <w:tblStylePr w:type="lastRow">
      <w:rPr>
        <w:b/>
        <w:bCs/>
      </w:rPr>
      <w:tblPr/>
      <w:tcPr>
        <w:tcBorders>
          <w:top w:val="double" w:sz="4" w:space="0" w:color="75707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3"/>
      </w:tcPr>
    </w:tblStylePr>
    <w:tblStylePr w:type="band1Horz">
      <w:tblPr/>
      <w:tcPr>
        <w:shd w:val="clear" w:color="auto" w:fill="E3E2E2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718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character" w:customStyle="1" w:styleId="Ttulo2Char">
    <w:name w:val="Título 2 Char"/>
    <w:basedOn w:val="Fontepargpadro"/>
    <w:link w:val="Ttulo2"/>
    <w:uiPriority w:val="9"/>
    <w:rsid w:val="00F45675"/>
    <w:rPr>
      <w:rFonts w:asciiTheme="majorHAnsi" w:eastAsiaTheme="majorEastAsia" w:hAnsiTheme="majorHAnsi" w:cstheme="majorBidi"/>
      <w:color w:val="272A6A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45675"/>
    <w:rPr>
      <w:rFonts w:asciiTheme="majorHAnsi" w:eastAsiaTheme="majorEastAsia" w:hAnsiTheme="majorHAnsi" w:cstheme="majorBidi"/>
      <w:color w:val="1A1C46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5675"/>
    <w:rPr>
      <w:rFonts w:asciiTheme="majorHAnsi" w:eastAsiaTheme="majorEastAsia" w:hAnsiTheme="majorHAnsi" w:cstheme="majorBidi"/>
      <w:i/>
      <w:iCs/>
      <w:color w:val="272A6A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5675"/>
    <w:rPr>
      <w:rFonts w:asciiTheme="majorHAnsi" w:eastAsiaTheme="majorEastAsia" w:hAnsiTheme="majorHAnsi" w:cstheme="majorBidi"/>
      <w:color w:val="272A6A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5675"/>
    <w:rPr>
      <w:rFonts w:asciiTheme="majorHAnsi" w:eastAsiaTheme="majorEastAsia" w:hAnsiTheme="majorHAnsi" w:cstheme="majorBidi"/>
      <w:color w:val="1A1C46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5675"/>
    <w:rPr>
      <w:rFonts w:asciiTheme="majorHAnsi" w:eastAsiaTheme="majorEastAsia" w:hAnsiTheme="majorHAnsi" w:cstheme="majorBidi"/>
      <w:i/>
      <w:iCs/>
      <w:color w:val="1A1C46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56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56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45675"/>
    <w:pPr>
      <w:spacing w:after="200" w:line="240" w:lineRule="auto"/>
    </w:pPr>
    <w:rPr>
      <w:i/>
      <w:iCs/>
      <w:color w:val="35398E" w:themeColor="text2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0"/>
    <w:rsid w:val="00F4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rsid w:val="00F45675"/>
    <w:rPr>
      <w:rFonts w:eastAsiaTheme="minorEastAsia"/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F45675"/>
    <w:rPr>
      <w:b/>
      <w:bCs/>
    </w:rPr>
  </w:style>
  <w:style w:type="character" w:styleId="nfase">
    <w:name w:val="Emphasis"/>
    <w:basedOn w:val="Fontepargpadro"/>
    <w:uiPriority w:val="20"/>
    <w:qFormat/>
    <w:rsid w:val="00F45675"/>
    <w:rPr>
      <w:i/>
      <w:iCs/>
    </w:rPr>
  </w:style>
  <w:style w:type="paragraph" w:styleId="SemEspaamento">
    <w:name w:val="No Spacing"/>
    <w:uiPriority w:val="1"/>
    <w:qFormat/>
    <w:rsid w:val="00F4567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456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567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5675"/>
    <w:pPr>
      <w:pBdr>
        <w:top w:val="single" w:sz="4" w:space="10" w:color="35398E" w:themeColor="accent1"/>
        <w:bottom w:val="single" w:sz="4" w:space="10" w:color="35398E" w:themeColor="accent1"/>
      </w:pBdr>
      <w:spacing w:before="360" w:after="360"/>
      <w:ind w:left="864" w:right="864"/>
      <w:jc w:val="center"/>
    </w:pPr>
    <w:rPr>
      <w:i/>
      <w:iCs/>
      <w:color w:val="35398E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5675"/>
    <w:rPr>
      <w:i/>
      <w:iCs/>
      <w:color w:val="35398E" w:themeColor="accent1"/>
    </w:rPr>
  </w:style>
  <w:style w:type="character" w:styleId="nfaseSutil">
    <w:name w:val="Subtle Emphasis"/>
    <w:basedOn w:val="Fontepargpadro"/>
    <w:uiPriority w:val="19"/>
    <w:qFormat/>
    <w:rsid w:val="00F4567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45675"/>
    <w:rPr>
      <w:i/>
      <w:iCs/>
      <w:color w:val="35398E" w:themeColor="accent1"/>
    </w:rPr>
  </w:style>
  <w:style w:type="character" w:styleId="RefernciaSutil">
    <w:name w:val="Subtle Reference"/>
    <w:basedOn w:val="Fontepargpadro"/>
    <w:uiPriority w:val="31"/>
    <w:qFormat/>
    <w:rsid w:val="00F45675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F45675"/>
    <w:rPr>
      <w:b/>
      <w:bCs/>
      <w:smallCaps/>
      <w:color w:val="35398E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F45675"/>
    <w:rPr>
      <w:b/>
      <w:bCs/>
      <w:i/>
      <w:iCs/>
      <w:spacing w:val="5"/>
    </w:rPr>
  </w:style>
  <w:style w:type="table" w:styleId="ListaClara-nfase3">
    <w:name w:val="Light List Accent 3"/>
    <w:basedOn w:val="Tabelanormal"/>
    <w:uiPriority w:val="61"/>
    <w:rsid w:val="00A762C3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824896" w:themeColor="accent3"/>
        <w:left w:val="single" w:sz="8" w:space="0" w:color="824896" w:themeColor="accent3"/>
        <w:bottom w:val="single" w:sz="8" w:space="0" w:color="824896" w:themeColor="accent3"/>
        <w:right w:val="single" w:sz="8" w:space="0" w:color="8248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48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4896" w:themeColor="accent3"/>
          <w:left w:val="single" w:sz="8" w:space="0" w:color="824896" w:themeColor="accent3"/>
          <w:bottom w:val="single" w:sz="8" w:space="0" w:color="824896" w:themeColor="accent3"/>
          <w:right w:val="single" w:sz="8" w:space="0" w:color="8248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4896" w:themeColor="accent3"/>
          <w:left w:val="single" w:sz="8" w:space="0" w:color="824896" w:themeColor="accent3"/>
          <w:bottom w:val="single" w:sz="8" w:space="0" w:color="824896" w:themeColor="accent3"/>
          <w:right w:val="single" w:sz="8" w:space="0" w:color="824896" w:themeColor="accent3"/>
        </w:tcBorders>
      </w:tcPr>
    </w:tblStylePr>
    <w:tblStylePr w:type="band1Horz">
      <w:tblPr/>
      <w:tcPr>
        <w:tcBorders>
          <w:top w:val="single" w:sz="8" w:space="0" w:color="824896" w:themeColor="accent3"/>
          <w:left w:val="single" w:sz="8" w:space="0" w:color="824896" w:themeColor="accent3"/>
          <w:bottom w:val="single" w:sz="8" w:space="0" w:color="824896" w:themeColor="accent3"/>
          <w:right w:val="single" w:sz="8" w:space="0" w:color="824896" w:themeColor="accent3"/>
        </w:tcBorders>
      </w:tcPr>
    </w:tblStylePr>
  </w:style>
  <w:style w:type="table" w:styleId="TabeladeGradeClara">
    <w:name w:val="Grid Table Light"/>
    <w:basedOn w:val="Tabelanormal"/>
    <w:uiPriority w:val="40"/>
    <w:rsid w:val="00C32838"/>
    <w:pPr>
      <w:spacing w:after="0" w:line="240" w:lineRule="auto"/>
    </w:pPr>
    <w:tblPr>
      <w:tblBorders>
        <w:top w:val="single" w:sz="8" w:space="0" w:color="35398E"/>
        <w:left w:val="single" w:sz="8" w:space="0" w:color="35398E"/>
        <w:bottom w:val="single" w:sz="8" w:space="0" w:color="35398E"/>
        <w:right w:val="single" w:sz="8" w:space="0" w:color="35398E"/>
        <w:insideH w:val="single" w:sz="8" w:space="0" w:color="35398E"/>
        <w:insideV w:val="single" w:sz="8" w:space="0" w:color="35398E"/>
      </w:tblBorders>
    </w:tblPr>
    <w:tcPr>
      <w:shd w:val="clear" w:color="auto" w:fill="F2F2F2" w:themeFill="background1" w:themeFillShade="F2"/>
    </w:tcPr>
  </w:style>
  <w:style w:type="table" w:customStyle="1" w:styleId="2">
    <w:name w:val="2"/>
    <w:basedOn w:val="TableNormal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F2F2"/>
    </w:tcPr>
  </w:style>
  <w:style w:type="table" w:customStyle="1" w:styleId="1">
    <w:name w:val="1"/>
    <w:basedOn w:val="TableNormal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F2F2"/>
    </w:tcPr>
  </w:style>
  <w:style w:type="character" w:styleId="Hyperlink">
    <w:name w:val="Hyperlink"/>
    <w:basedOn w:val="Fontepargpadro"/>
    <w:uiPriority w:val="99"/>
    <w:unhideWhenUsed/>
    <w:rsid w:val="00A6004F"/>
    <w:rPr>
      <w:color w:val="0000FF"/>
      <w:u w:val="single"/>
    </w:rPr>
  </w:style>
  <w:style w:type="paragraph" w:styleId="Reviso">
    <w:name w:val="Revision"/>
    <w:hidden/>
    <w:uiPriority w:val="99"/>
    <w:semiHidden/>
    <w:rsid w:val="00795D4B"/>
    <w:pPr>
      <w:spacing w:after="0" w:line="240" w:lineRule="auto"/>
    </w:pPr>
  </w:style>
  <w:style w:type="paragraph" w:styleId="Sumrio1">
    <w:name w:val="toc 1"/>
    <w:basedOn w:val="Normal"/>
    <w:next w:val="Normal"/>
    <w:autoRedefine/>
    <w:uiPriority w:val="39"/>
    <w:unhideWhenUsed/>
    <w:rsid w:val="006C29A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4514F"/>
    <w:pPr>
      <w:tabs>
        <w:tab w:val="right" w:leader="dot" w:pos="9628"/>
      </w:tabs>
      <w:spacing w:after="100"/>
      <w:ind w:left="480"/>
    </w:pPr>
  </w:style>
  <w:style w:type="table" w:styleId="TabeladeGrade4-nfase1">
    <w:name w:val="Grid Table 4 Accent 1"/>
    <w:basedOn w:val="Tabelanormal"/>
    <w:uiPriority w:val="49"/>
    <w:rsid w:val="00EF5014"/>
    <w:pPr>
      <w:spacing w:after="0" w:line="240" w:lineRule="auto"/>
    </w:pPr>
    <w:tblPr>
      <w:tblStyleRowBandSize w:val="1"/>
      <w:tblStyleColBandSize w:val="1"/>
      <w:tblBorders>
        <w:top w:val="single" w:sz="4" w:space="0" w:color="7579CB" w:themeColor="accent1" w:themeTint="99"/>
        <w:left w:val="single" w:sz="4" w:space="0" w:color="7579CB" w:themeColor="accent1" w:themeTint="99"/>
        <w:bottom w:val="single" w:sz="4" w:space="0" w:color="7579CB" w:themeColor="accent1" w:themeTint="99"/>
        <w:right w:val="single" w:sz="4" w:space="0" w:color="7579CB" w:themeColor="accent1" w:themeTint="99"/>
        <w:insideH w:val="single" w:sz="4" w:space="0" w:color="7579CB" w:themeColor="accent1" w:themeTint="99"/>
        <w:insideV w:val="single" w:sz="4" w:space="0" w:color="7579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398E" w:themeColor="accent1"/>
          <w:left w:val="single" w:sz="4" w:space="0" w:color="35398E" w:themeColor="accent1"/>
          <w:bottom w:val="single" w:sz="4" w:space="0" w:color="35398E" w:themeColor="accent1"/>
          <w:right w:val="single" w:sz="4" w:space="0" w:color="35398E" w:themeColor="accent1"/>
          <w:insideH w:val="nil"/>
          <w:insideV w:val="nil"/>
        </w:tcBorders>
        <w:shd w:val="clear" w:color="auto" w:fill="35398E" w:themeFill="accent1"/>
      </w:tcPr>
    </w:tblStylePr>
    <w:tblStylePr w:type="lastRow">
      <w:rPr>
        <w:b/>
        <w:bCs/>
      </w:rPr>
      <w:tblPr/>
      <w:tcPr>
        <w:tcBorders>
          <w:top w:val="double" w:sz="4" w:space="0" w:color="3539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2EE" w:themeFill="accent1" w:themeFillTint="33"/>
      </w:tcPr>
    </w:tblStylePr>
    <w:tblStylePr w:type="band1Horz">
      <w:tblPr/>
      <w:tcPr>
        <w:shd w:val="clear" w:color="auto" w:fill="D1D2EE" w:themeFill="accent1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58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58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585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0409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66DE2"/>
    <w:rPr>
      <w:color w:val="824896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01EA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01EA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01EA4"/>
    <w:rPr>
      <w:vertAlign w:val="superscript"/>
    </w:rPr>
  </w:style>
  <w:style w:type="paragraph" w:styleId="Sumrio3">
    <w:name w:val="toc 3"/>
    <w:basedOn w:val="Normal"/>
    <w:next w:val="Normal"/>
    <w:autoRedefine/>
    <w:uiPriority w:val="39"/>
    <w:unhideWhenUsed/>
    <w:rsid w:val="008076FA"/>
    <w:pPr>
      <w:spacing w:after="100"/>
      <w:ind w:left="480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B5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B595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8B5950"/>
  </w:style>
  <w:style w:type="paragraph" w:styleId="Sumrio4">
    <w:name w:val="toc 4"/>
    <w:basedOn w:val="Normal"/>
    <w:next w:val="Normal"/>
    <w:autoRedefine/>
    <w:uiPriority w:val="39"/>
    <w:unhideWhenUsed/>
    <w:rsid w:val="00D1779F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</w:rPr>
  </w:style>
  <w:style w:type="paragraph" w:styleId="Sumrio5">
    <w:name w:val="toc 5"/>
    <w:basedOn w:val="Normal"/>
    <w:next w:val="Normal"/>
    <w:autoRedefine/>
    <w:uiPriority w:val="39"/>
    <w:unhideWhenUsed/>
    <w:rsid w:val="00D1779F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</w:rPr>
  </w:style>
  <w:style w:type="paragraph" w:styleId="Sumrio6">
    <w:name w:val="toc 6"/>
    <w:basedOn w:val="Normal"/>
    <w:next w:val="Normal"/>
    <w:autoRedefine/>
    <w:uiPriority w:val="39"/>
    <w:unhideWhenUsed/>
    <w:rsid w:val="00D1779F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</w:rPr>
  </w:style>
  <w:style w:type="paragraph" w:styleId="Sumrio7">
    <w:name w:val="toc 7"/>
    <w:basedOn w:val="Normal"/>
    <w:next w:val="Normal"/>
    <w:autoRedefine/>
    <w:uiPriority w:val="39"/>
    <w:unhideWhenUsed/>
    <w:rsid w:val="00D1779F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</w:rPr>
  </w:style>
  <w:style w:type="paragraph" w:styleId="Sumrio8">
    <w:name w:val="toc 8"/>
    <w:basedOn w:val="Normal"/>
    <w:next w:val="Normal"/>
    <w:autoRedefine/>
    <w:uiPriority w:val="39"/>
    <w:unhideWhenUsed/>
    <w:rsid w:val="00D1779F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</w:rPr>
  </w:style>
  <w:style w:type="paragraph" w:styleId="Sumrio9">
    <w:name w:val="toc 9"/>
    <w:basedOn w:val="Normal"/>
    <w:next w:val="Normal"/>
    <w:autoRedefine/>
    <w:uiPriority w:val="39"/>
    <w:unhideWhenUsed/>
    <w:rsid w:val="00D1779F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</w:rPr>
  </w:style>
  <w:style w:type="paragraph" w:customStyle="1" w:styleId="paragraph">
    <w:name w:val="paragraph"/>
    <w:basedOn w:val="Normal"/>
    <w:rsid w:val="001B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1B4C80"/>
  </w:style>
  <w:style w:type="character" w:customStyle="1" w:styleId="eop">
    <w:name w:val="eop"/>
    <w:basedOn w:val="Fontepargpadro"/>
    <w:rsid w:val="001B4C80"/>
  </w:style>
  <w:style w:type="character" w:customStyle="1" w:styleId="superscript">
    <w:name w:val="superscript"/>
    <w:basedOn w:val="Fontepargpadro"/>
    <w:rsid w:val="001B4C80"/>
  </w:style>
  <w:style w:type="character" w:customStyle="1" w:styleId="wacimagecontainer">
    <w:name w:val="wacimagecontainer"/>
    <w:basedOn w:val="Fontepargpadro"/>
    <w:rsid w:val="001B4C80"/>
  </w:style>
  <w:style w:type="character" w:customStyle="1" w:styleId="contentcontrolboundarysink">
    <w:name w:val="contentcontrolboundarysink"/>
    <w:basedOn w:val="Fontepargpadro"/>
    <w:rsid w:val="001B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3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355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21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8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0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7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0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8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8727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335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326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858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6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4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3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374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7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2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351046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0328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4519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99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3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dis.org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ocialvalueuk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IDIS 2021">
      <a:dk1>
        <a:sysClr val="windowText" lastClr="000000"/>
      </a:dk1>
      <a:lt1>
        <a:sysClr val="window" lastClr="FFFFFF"/>
      </a:lt1>
      <a:dk2>
        <a:srgbClr val="35398E"/>
      </a:dk2>
      <a:lt2>
        <a:srgbClr val="E7E6E6"/>
      </a:lt2>
      <a:accent1>
        <a:srgbClr val="35398E"/>
      </a:accent1>
      <a:accent2>
        <a:srgbClr val="EC663B"/>
      </a:accent2>
      <a:accent3>
        <a:srgbClr val="824896"/>
      </a:accent3>
      <a:accent4>
        <a:srgbClr val="E61F53"/>
      </a:accent4>
      <a:accent5>
        <a:srgbClr val="5B9BD5"/>
      </a:accent5>
      <a:accent6>
        <a:srgbClr val="757070"/>
      </a:accent6>
      <a:hlink>
        <a:srgbClr val="EC663B"/>
      </a:hlink>
      <a:folHlink>
        <a:srgbClr val="824896"/>
      </a:folHlink>
    </a:clrScheme>
    <a:fontScheme name="IDI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INTIDdLu3w67RxaYHADd8kmkXQ==">AMUW2mVRBqahRgjChoMhxDrbdUfDpapqnUQa0o2KI8NHEQ9k5E/ClZVOX5tbanRuQ07CzUglXUolgXadxfZ+M0Jiw8P+ZpT8l5mrFzjJ1KWsSPcc3dyiQ+M=</go:docsCustomData>
</go:gDocsCustomXmlDataStorage>
</file>

<file path=customXml/itemProps1.xml><?xml version="1.0" encoding="utf-8"?>
<ds:datastoreItem xmlns:ds="http://schemas.openxmlformats.org/officeDocument/2006/customXml" ds:itemID="{42F45E3C-E523-43CA-905B-A07272BC3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9</Pages>
  <Words>1882</Words>
  <Characters>10164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Whilla Castelhano</dc:creator>
  <cp:keywords/>
  <dc:description/>
  <cp:lastModifiedBy>Thais Bassinello</cp:lastModifiedBy>
  <cp:revision>60</cp:revision>
  <dcterms:created xsi:type="dcterms:W3CDTF">2024-07-26T05:26:00Z</dcterms:created>
  <dcterms:modified xsi:type="dcterms:W3CDTF">2024-08-12T02:33:00Z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0c9e9dbb491e6e924055880701b17270bf6fbd7cfc30f7c1a6b966e67c87c67a</vt:lpwstr>
  </property>
</Properties>
</file>